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C015A" w14:textId="77777777" w:rsidR="00AD4732" w:rsidRDefault="00AD4732">
      <w:pPr>
        <w:rPr>
          <w:rFonts w:hint="eastAsia"/>
        </w:rPr>
      </w:pPr>
      <w:r>
        <w:rPr>
          <w:rFonts w:hint="eastAsia"/>
        </w:rPr>
        <w:t>hang jun 的历史背景</w:t>
      </w:r>
    </w:p>
    <w:p w14:paraId="185C063C" w14:textId="77777777" w:rsidR="00AD4732" w:rsidRDefault="00AD4732">
      <w:pPr>
        <w:rPr>
          <w:rFonts w:hint="eastAsia"/>
        </w:rPr>
      </w:pPr>
      <w:r>
        <w:rPr>
          <w:rFonts w:hint="eastAsia"/>
        </w:rPr>
        <w:t>行军（hang jun），作为一个历史悠久的概念，在中国古代军事史上占据着重要的地位。从春秋战国时期的频繁征战，到秦汉统一六国的壮阔征程，行军一直是军队调动、战略部署和战役实施的基础。古代的将领们深知，良好的行军组织不仅能够保持士气，还能提高部队的机动性和战斗力。例如，三国时期诸葛亮的南征北战，其行军布阵之巧妙，至今仍为后人所津津乐道。</w:t>
      </w:r>
    </w:p>
    <w:p w14:paraId="384FFB1C" w14:textId="77777777" w:rsidR="00AD4732" w:rsidRDefault="00AD4732">
      <w:pPr>
        <w:rPr>
          <w:rFonts w:hint="eastAsia"/>
        </w:rPr>
      </w:pPr>
    </w:p>
    <w:p w14:paraId="00B5BD25" w14:textId="77777777" w:rsidR="00AD4732" w:rsidRDefault="00AD4732">
      <w:pPr>
        <w:rPr>
          <w:rFonts w:hint="eastAsia"/>
        </w:rPr>
      </w:pPr>
      <w:r>
        <w:rPr>
          <w:rFonts w:hint="eastAsia"/>
        </w:rPr>
        <w:t>行军的基本原则</w:t>
      </w:r>
    </w:p>
    <w:p w14:paraId="6E553837" w14:textId="77777777" w:rsidR="00AD4732" w:rsidRDefault="00AD4732">
      <w:pPr>
        <w:rPr>
          <w:rFonts w:hint="eastAsia"/>
        </w:rPr>
      </w:pPr>
      <w:r>
        <w:rPr>
          <w:rFonts w:hint="eastAsia"/>
        </w:rPr>
        <w:t>行军的原则在不同的时代有着相似之处。确保后勤补给线的安全与畅通是行军成功的关键之一。古代军队在长途跋涉时，需要携带足够的粮食、武器和其他必需品，并且要规划好沿途的补给点。地形的选择也至关重要。将领们会尽可能选择有利于己方而不利于敌人的路线，以达到出奇制胜的效果。还要考虑天气因素，避免在恶劣气候下行军，以免影响士兵的身体状况和战斗力。</w:t>
      </w:r>
    </w:p>
    <w:p w14:paraId="67C84E4A" w14:textId="77777777" w:rsidR="00AD4732" w:rsidRDefault="00AD4732">
      <w:pPr>
        <w:rPr>
          <w:rFonts w:hint="eastAsia"/>
        </w:rPr>
      </w:pPr>
    </w:p>
    <w:p w14:paraId="15A59BB6" w14:textId="77777777" w:rsidR="00AD4732" w:rsidRDefault="00AD4732">
      <w:pPr>
        <w:rPr>
          <w:rFonts w:hint="eastAsia"/>
        </w:rPr>
      </w:pPr>
      <w:r>
        <w:rPr>
          <w:rFonts w:hint="eastAsia"/>
        </w:rPr>
        <w:t>行军中的纪律与训练</w:t>
      </w:r>
    </w:p>
    <w:p w14:paraId="1D406845" w14:textId="77777777" w:rsidR="00AD4732" w:rsidRDefault="00AD4732">
      <w:pPr>
        <w:rPr>
          <w:rFonts w:hint="eastAsia"/>
        </w:rPr>
      </w:pPr>
      <w:r>
        <w:rPr>
          <w:rFonts w:hint="eastAsia"/>
        </w:rPr>
        <w:t>纪律和训练是保障行军顺利进行的重要因素。严格的纪律可以保证队伍整齐有序，减少不必要的混乱和损失。训练则有助于提升士兵个体以及整体的作战能力。历史上著名的“岳家军”以其严明的军纪闻名于世，他们强调“冻死不拆屋，饿死不掳掠”，这种高度自律的精神成为行军中不可或缺的一部分。通过不断的实战演练，使士兵们熟悉各种情况下的应对策略，从而增强团队协作能力和适应复杂战场环境的能力。</w:t>
      </w:r>
    </w:p>
    <w:p w14:paraId="7DB4495E" w14:textId="77777777" w:rsidR="00AD4732" w:rsidRDefault="00AD4732">
      <w:pPr>
        <w:rPr>
          <w:rFonts w:hint="eastAsia"/>
        </w:rPr>
      </w:pPr>
    </w:p>
    <w:p w14:paraId="3B48ED38" w14:textId="77777777" w:rsidR="00AD4732" w:rsidRDefault="00AD4732">
      <w:pPr>
        <w:rPr>
          <w:rFonts w:hint="eastAsia"/>
        </w:rPr>
      </w:pPr>
      <w:r>
        <w:rPr>
          <w:rFonts w:hint="eastAsia"/>
        </w:rPr>
        <w:t>行军的战略意义</w:t>
      </w:r>
    </w:p>
    <w:p w14:paraId="50CFC583" w14:textId="77777777" w:rsidR="00AD4732" w:rsidRDefault="00AD4732">
      <w:pPr>
        <w:rPr>
          <w:rFonts w:hint="eastAsia"/>
        </w:rPr>
      </w:pPr>
      <w:r>
        <w:rPr>
          <w:rFonts w:hint="eastAsia"/>
        </w:rPr>
        <w:t>行军不仅是简单的人员移动，更是一种具有深远战略意义的行为。它体现了指挥官对整个战局的把握能力和决策水平。一次成功的行军往往能够打乱敌人的部署，创造有利战机。比如，在楚汉相争期间，韩信背水一战之前精心策划的行军路线，就是利用了敌人心理上的疏忽，最终实现了以少胜多的经典战役。因此，如何巧妙地运用行军来达成战术目标，成为了每一位优秀军事领袖必须掌握的艺术。</w:t>
      </w:r>
    </w:p>
    <w:p w14:paraId="19D8B3FB" w14:textId="77777777" w:rsidR="00AD4732" w:rsidRDefault="00AD4732">
      <w:pPr>
        <w:rPr>
          <w:rFonts w:hint="eastAsia"/>
        </w:rPr>
      </w:pPr>
    </w:p>
    <w:p w14:paraId="4BF15987" w14:textId="77777777" w:rsidR="00AD4732" w:rsidRDefault="00AD4732">
      <w:pPr>
        <w:rPr>
          <w:rFonts w:hint="eastAsia"/>
        </w:rPr>
      </w:pPr>
      <w:r>
        <w:rPr>
          <w:rFonts w:hint="eastAsia"/>
        </w:rPr>
        <w:t>现代视角下的行军</w:t>
      </w:r>
    </w:p>
    <w:p w14:paraId="46C892A2" w14:textId="77777777" w:rsidR="00AD4732" w:rsidRDefault="00AD4732">
      <w:pPr>
        <w:rPr>
          <w:rFonts w:hint="eastAsia"/>
        </w:rPr>
      </w:pPr>
      <w:r>
        <w:rPr>
          <w:rFonts w:hint="eastAsia"/>
        </w:rPr>
        <w:t>随着科技的发展和社会的进步，虽然传统意义上的大规模步兵行军已经逐渐减少，但行军背后蕴含的理念依然适用于当今世界。无论是军事演习还是户外探险活动，行军所要求的准备充分、组织严密、执行果断等品质，都是值得我们学习和借鉴的。而且，对于个人而言，行军也可以被视为一种挑战自我极限的方式，锻炼意志力和身体素质的也能让人更加深刻地体会到团队合作的重要性。</w:t>
      </w:r>
    </w:p>
    <w:p w14:paraId="0D3E95C8" w14:textId="77777777" w:rsidR="00AD4732" w:rsidRDefault="00AD4732">
      <w:pPr>
        <w:rPr>
          <w:rFonts w:hint="eastAsia"/>
        </w:rPr>
      </w:pPr>
    </w:p>
    <w:p w14:paraId="14B9FD77" w14:textId="77777777" w:rsidR="00AD4732" w:rsidRDefault="00AD4732">
      <w:pPr>
        <w:rPr>
          <w:rFonts w:hint="eastAsia"/>
        </w:rPr>
      </w:pPr>
      <w:r>
        <w:rPr>
          <w:rFonts w:hint="eastAsia"/>
        </w:rPr>
        <w:t>本文是由每日作文网(2345lzwz.com)为大家创作</w:t>
      </w:r>
    </w:p>
    <w:p w14:paraId="71404546" w14:textId="3504D05B" w:rsidR="00DE0448" w:rsidRDefault="00DE0448"/>
    <w:sectPr w:rsidR="00DE04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48"/>
    <w:rsid w:val="003B267A"/>
    <w:rsid w:val="00AD4732"/>
    <w:rsid w:val="00DE0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DE2A1-021C-4C87-AA14-25A729BE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04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04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04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04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04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04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04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04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04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04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04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04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0448"/>
    <w:rPr>
      <w:rFonts w:cstheme="majorBidi"/>
      <w:color w:val="2F5496" w:themeColor="accent1" w:themeShade="BF"/>
      <w:sz w:val="28"/>
      <w:szCs w:val="28"/>
    </w:rPr>
  </w:style>
  <w:style w:type="character" w:customStyle="1" w:styleId="50">
    <w:name w:val="标题 5 字符"/>
    <w:basedOn w:val="a0"/>
    <w:link w:val="5"/>
    <w:uiPriority w:val="9"/>
    <w:semiHidden/>
    <w:rsid w:val="00DE0448"/>
    <w:rPr>
      <w:rFonts w:cstheme="majorBidi"/>
      <w:color w:val="2F5496" w:themeColor="accent1" w:themeShade="BF"/>
      <w:sz w:val="24"/>
    </w:rPr>
  </w:style>
  <w:style w:type="character" w:customStyle="1" w:styleId="60">
    <w:name w:val="标题 6 字符"/>
    <w:basedOn w:val="a0"/>
    <w:link w:val="6"/>
    <w:uiPriority w:val="9"/>
    <w:semiHidden/>
    <w:rsid w:val="00DE0448"/>
    <w:rPr>
      <w:rFonts w:cstheme="majorBidi"/>
      <w:b/>
      <w:bCs/>
      <w:color w:val="2F5496" w:themeColor="accent1" w:themeShade="BF"/>
    </w:rPr>
  </w:style>
  <w:style w:type="character" w:customStyle="1" w:styleId="70">
    <w:name w:val="标题 7 字符"/>
    <w:basedOn w:val="a0"/>
    <w:link w:val="7"/>
    <w:uiPriority w:val="9"/>
    <w:semiHidden/>
    <w:rsid w:val="00DE0448"/>
    <w:rPr>
      <w:rFonts w:cstheme="majorBidi"/>
      <w:b/>
      <w:bCs/>
      <w:color w:val="595959" w:themeColor="text1" w:themeTint="A6"/>
    </w:rPr>
  </w:style>
  <w:style w:type="character" w:customStyle="1" w:styleId="80">
    <w:name w:val="标题 8 字符"/>
    <w:basedOn w:val="a0"/>
    <w:link w:val="8"/>
    <w:uiPriority w:val="9"/>
    <w:semiHidden/>
    <w:rsid w:val="00DE0448"/>
    <w:rPr>
      <w:rFonts w:cstheme="majorBidi"/>
      <w:color w:val="595959" w:themeColor="text1" w:themeTint="A6"/>
    </w:rPr>
  </w:style>
  <w:style w:type="character" w:customStyle="1" w:styleId="90">
    <w:name w:val="标题 9 字符"/>
    <w:basedOn w:val="a0"/>
    <w:link w:val="9"/>
    <w:uiPriority w:val="9"/>
    <w:semiHidden/>
    <w:rsid w:val="00DE0448"/>
    <w:rPr>
      <w:rFonts w:eastAsiaTheme="majorEastAsia" w:cstheme="majorBidi"/>
      <w:color w:val="595959" w:themeColor="text1" w:themeTint="A6"/>
    </w:rPr>
  </w:style>
  <w:style w:type="paragraph" w:styleId="a3">
    <w:name w:val="Title"/>
    <w:basedOn w:val="a"/>
    <w:next w:val="a"/>
    <w:link w:val="a4"/>
    <w:uiPriority w:val="10"/>
    <w:qFormat/>
    <w:rsid w:val="00DE04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04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04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04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0448"/>
    <w:pPr>
      <w:spacing w:before="160"/>
      <w:jc w:val="center"/>
    </w:pPr>
    <w:rPr>
      <w:i/>
      <w:iCs/>
      <w:color w:val="404040" w:themeColor="text1" w:themeTint="BF"/>
    </w:rPr>
  </w:style>
  <w:style w:type="character" w:customStyle="1" w:styleId="a8">
    <w:name w:val="引用 字符"/>
    <w:basedOn w:val="a0"/>
    <w:link w:val="a7"/>
    <w:uiPriority w:val="29"/>
    <w:rsid w:val="00DE0448"/>
    <w:rPr>
      <w:i/>
      <w:iCs/>
      <w:color w:val="404040" w:themeColor="text1" w:themeTint="BF"/>
    </w:rPr>
  </w:style>
  <w:style w:type="paragraph" w:styleId="a9">
    <w:name w:val="List Paragraph"/>
    <w:basedOn w:val="a"/>
    <w:uiPriority w:val="34"/>
    <w:qFormat/>
    <w:rsid w:val="00DE0448"/>
    <w:pPr>
      <w:ind w:left="720"/>
      <w:contextualSpacing/>
    </w:pPr>
  </w:style>
  <w:style w:type="character" w:styleId="aa">
    <w:name w:val="Intense Emphasis"/>
    <w:basedOn w:val="a0"/>
    <w:uiPriority w:val="21"/>
    <w:qFormat/>
    <w:rsid w:val="00DE0448"/>
    <w:rPr>
      <w:i/>
      <w:iCs/>
      <w:color w:val="2F5496" w:themeColor="accent1" w:themeShade="BF"/>
    </w:rPr>
  </w:style>
  <w:style w:type="paragraph" w:styleId="ab">
    <w:name w:val="Intense Quote"/>
    <w:basedOn w:val="a"/>
    <w:next w:val="a"/>
    <w:link w:val="ac"/>
    <w:uiPriority w:val="30"/>
    <w:qFormat/>
    <w:rsid w:val="00DE04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0448"/>
    <w:rPr>
      <w:i/>
      <w:iCs/>
      <w:color w:val="2F5496" w:themeColor="accent1" w:themeShade="BF"/>
    </w:rPr>
  </w:style>
  <w:style w:type="character" w:styleId="ad">
    <w:name w:val="Intense Reference"/>
    <w:basedOn w:val="a0"/>
    <w:uiPriority w:val="32"/>
    <w:qFormat/>
    <w:rsid w:val="00DE04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