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61BC" w14:textId="77777777" w:rsidR="007335DF" w:rsidRDefault="007335DF">
      <w:pPr>
        <w:rPr>
          <w:rFonts w:hint="eastAsia"/>
        </w:rPr>
      </w:pPr>
      <w:r>
        <w:rPr>
          <w:rFonts w:hint="eastAsia"/>
        </w:rPr>
        <w:t>缬沙坦的拼音：Xie Sha Tan</w:t>
      </w:r>
    </w:p>
    <w:p w14:paraId="33F0AF14" w14:textId="77777777" w:rsidR="007335DF" w:rsidRDefault="007335DF">
      <w:pPr>
        <w:rPr>
          <w:rFonts w:hint="eastAsia"/>
        </w:rPr>
      </w:pPr>
      <w:r>
        <w:rPr>
          <w:rFonts w:hint="eastAsia"/>
        </w:rPr>
        <w:t>在医药领域，缬沙坦（Xie Sha Tan）是一种被广泛使用的药物。它属于血管紧张素II受体拮抗剂类降压药，用于治疗高血压和某些类型的慢性心力衰竭。缬沙坦通过阻断血管紧张素II与AT1亚型受体的结合，来发挥其药理作用。这种机制有助于放松血管，使血液更轻松地流动，从而降低血压。</w:t>
      </w:r>
    </w:p>
    <w:p w14:paraId="5060E594" w14:textId="77777777" w:rsidR="007335DF" w:rsidRDefault="007335DF">
      <w:pPr>
        <w:rPr>
          <w:rFonts w:hint="eastAsia"/>
        </w:rPr>
      </w:pPr>
    </w:p>
    <w:p w14:paraId="2D9B9AFC" w14:textId="77777777" w:rsidR="007335DF" w:rsidRDefault="007335DF">
      <w:pPr>
        <w:rPr>
          <w:rFonts w:hint="eastAsia"/>
        </w:rPr>
      </w:pPr>
      <w:r>
        <w:rPr>
          <w:rFonts w:hint="eastAsia"/>
        </w:rPr>
        <w:t>缬沙坦的作用机理</w:t>
      </w:r>
    </w:p>
    <w:p w14:paraId="15E79237" w14:textId="77777777" w:rsidR="007335DF" w:rsidRDefault="007335DF">
      <w:pPr>
        <w:rPr>
          <w:rFonts w:hint="eastAsia"/>
        </w:rPr>
      </w:pPr>
      <w:r>
        <w:rPr>
          <w:rFonts w:hint="eastAsia"/>
        </w:rPr>
        <w:t>缬沙坦的主要功能是作为选择性的血管紧张素II受体（AT1）拮抗剂。当身体内的肾素-血管紧张素系统被激活时，会产生一种叫做血管紧张素II的激素，它能够引起血管收缩，导致血压上升。缬沙坦通过阻止血管紧张素II与其受体结合，有效地防止了这一过程的发生，使得血管得以放松，进而降低了血压。缬沙坦还具有减少心脏负荷、改善心脏功能以及保护肾脏等额外益处。</w:t>
      </w:r>
    </w:p>
    <w:p w14:paraId="27437059" w14:textId="77777777" w:rsidR="007335DF" w:rsidRDefault="007335DF">
      <w:pPr>
        <w:rPr>
          <w:rFonts w:hint="eastAsia"/>
        </w:rPr>
      </w:pPr>
    </w:p>
    <w:p w14:paraId="00B67390" w14:textId="77777777" w:rsidR="007335DF" w:rsidRDefault="007335DF">
      <w:pPr>
        <w:rPr>
          <w:rFonts w:hint="eastAsia"/>
        </w:rPr>
      </w:pPr>
      <w:r>
        <w:rPr>
          <w:rFonts w:hint="eastAsia"/>
        </w:rPr>
        <w:t>缬沙坦的临床应用</w:t>
      </w:r>
    </w:p>
    <w:p w14:paraId="1B1F7AC4" w14:textId="77777777" w:rsidR="007335DF" w:rsidRDefault="007335DF">
      <w:pPr>
        <w:rPr>
          <w:rFonts w:hint="eastAsia"/>
        </w:rPr>
      </w:pPr>
      <w:r>
        <w:rPr>
          <w:rFonts w:hint="eastAsia"/>
        </w:rPr>
        <w:t>临床上，缬沙坦被用来控制成人和儿童患者的高血压，并且可以单独使用或与其他降压药物联合使用。对于患有左心室肥大、糖尿病肾病或其他心血管风险因素的患者，缬沙坦也显示出良好的疗效。研究表明，长期服用缬沙坦可减少心血管事件的风险，例如心脏病发作和中风。缬沙坦也被批准用于治疗某些类型的心力衰竭，以提高生存率和生活质量。</w:t>
      </w:r>
    </w:p>
    <w:p w14:paraId="4AC6CC23" w14:textId="77777777" w:rsidR="007335DF" w:rsidRDefault="007335DF">
      <w:pPr>
        <w:rPr>
          <w:rFonts w:hint="eastAsia"/>
        </w:rPr>
      </w:pPr>
    </w:p>
    <w:p w14:paraId="5310986D" w14:textId="77777777" w:rsidR="007335DF" w:rsidRDefault="007335DF">
      <w:pPr>
        <w:rPr>
          <w:rFonts w:hint="eastAsia"/>
        </w:rPr>
      </w:pPr>
      <w:r>
        <w:rPr>
          <w:rFonts w:hint="eastAsia"/>
        </w:rPr>
        <w:t>缬沙坦的安全性和副作用</w:t>
      </w:r>
    </w:p>
    <w:p w14:paraId="28C8F2AF" w14:textId="77777777" w:rsidR="007335DF" w:rsidRDefault="007335DF">
      <w:pPr>
        <w:rPr>
          <w:rFonts w:hint="eastAsia"/>
        </w:rPr>
      </w:pPr>
      <w:r>
        <w:rPr>
          <w:rFonts w:hint="eastAsia"/>
        </w:rPr>
        <w:t>缬沙坦耐受性良好，但像所有药物一样，它也可能引发一些副作用。常见的副作用包括头晕、疲劳、低血压、腹泻和鼻塞等。在少数情况下，可能会出现更严重的反应，如过敏反应、肝功能异常或高钾血症。因此，在开始治疗前，医生会评估患者的整体健康状况，并根据具体情况调整剂量。如果患者在用药期间遇到任何不适，应及时联系医疗专业人员。</w:t>
      </w:r>
    </w:p>
    <w:p w14:paraId="2E1E7BE7" w14:textId="77777777" w:rsidR="007335DF" w:rsidRDefault="007335DF">
      <w:pPr>
        <w:rPr>
          <w:rFonts w:hint="eastAsia"/>
        </w:rPr>
      </w:pPr>
    </w:p>
    <w:p w14:paraId="03510C55" w14:textId="77777777" w:rsidR="007335DF" w:rsidRDefault="007335DF">
      <w:pPr>
        <w:rPr>
          <w:rFonts w:hint="eastAsia"/>
        </w:rPr>
      </w:pPr>
      <w:r>
        <w:rPr>
          <w:rFonts w:hint="eastAsia"/>
        </w:rPr>
        <w:t>缬沙坦的使用注意事项</w:t>
      </w:r>
    </w:p>
    <w:p w14:paraId="4D55F3B0" w14:textId="77777777" w:rsidR="007335DF" w:rsidRDefault="007335DF">
      <w:pPr>
        <w:rPr>
          <w:rFonts w:hint="eastAsia"/>
        </w:rPr>
      </w:pPr>
      <w:r>
        <w:rPr>
          <w:rFonts w:hint="eastAsia"/>
        </w:rPr>
        <w:t>使用缬沙坦时，需要注意的是它可能导致低血压，特别是在首次服药或增加剂量后。因此，建议从较低剂量开始，然后根据需要逐渐调整。由于缬沙坦可能影响电解质平衡，特别是钾水平，定期监测这些指标是非常重要的。孕妇不应使用缬沙坦，因为它可能对发育中的胎儿造成伤害。与其他药物一起使用时，应告知医生，以避免潜在的药物相互作用。</w:t>
      </w:r>
    </w:p>
    <w:p w14:paraId="46193493" w14:textId="77777777" w:rsidR="007335DF" w:rsidRDefault="007335DF">
      <w:pPr>
        <w:rPr>
          <w:rFonts w:hint="eastAsia"/>
        </w:rPr>
      </w:pPr>
    </w:p>
    <w:p w14:paraId="16865F7D" w14:textId="77777777" w:rsidR="007335DF" w:rsidRDefault="00733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769D6" w14:textId="5002CD2F" w:rsidR="007071DD" w:rsidRDefault="007071DD"/>
    <w:sectPr w:rsidR="0070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DD"/>
    <w:rsid w:val="003B267A"/>
    <w:rsid w:val="007071DD"/>
    <w:rsid w:val="0073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0E84F-846A-497C-A108-293A6124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