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E76" w14:textId="77777777" w:rsidR="00324238" w:rsidRDefault="00324238">
      <w:pPr>
        <w:rPr>
          <w:rFonts w:hint="eastAsia"/>
        </w:rPr>
      </w:pPr>
      <w:r>
        <w:rPr>
          <w:rFonts w:hint="eastAsia"/>
        </w:rPr>
        <w:t>Li Yingyan</w:t>
      </w:r>
    </w:p>
    <w:p w14:paraId="4764CFD5" w14:textId="77777777" w:rsidR="00324238" w:rsidRDefault="00324238">
      <w:pPr>
        <w:rPr>
          <w:rFonts w:hint="eastAsia"/>
        </w:rPr>
      </w:pPr>
      <w:r>
        <w:rPr>
          <w:rFonts w:hint="eastAsia"/>
        </w:rPr>
        <w:t>李颖妍，一个在现代中国社会中逐渐崭露头角的名字。这个名字背后是一位充满活力与热情的女性，她在自己的专业领域内不断探索和成长。虽然我们无法确切指出李颖妍具体活跃于哪个行业或领域，但可以肯定的是，她代表了新一代中国女性追求卓越、勇于挑战自我的精神风貌。</w:t>
      </w:r>
    </w:p>
    <w:p w14:paraId="0B652FF6" w14:textId="77777777" w:rsidR="00324238" w:rsidRDefault="00324238">
      <w:pPr>
        <w:rPr>
          <w:rFonts w:hint="eastAsia"/>
        </w:rPr>
      </w:pPr>
    </w:p>
    <w:p w14:paraId="0C662D28" w14:textId="77777777" w:rsidR="00324238" w:rsidRDefault="00324238">
      <w:pPr>
        <w:rPr>
          <w:rFonts w:hint="eastAsia"/>
        </w:rPr>
      </w:pPr>
      <w:r>
        <w:rPr>
          <w:rFonts w:hint="eastAsia"/>
        </w:rPr>
        <w:t>教育背景与早期经历</w:t>
      </w:r>
    </w:p>
    <w:p w14:paraId="7BDBCF77" w14:textId="77777777" w:rsidR="00324238" w:rsidRDefault="00324238">
      <w:pPr>
        <w:rPr>
          <w:rFonts w:hint="eastAsia"/>
        </w:rPr>
      </w:pPr>
      <w:r>
        <w:rPr>
          <w:rFonts w:hint="eastAsia"/>
        </w:rPr>
        <w:t>李颖妍的成长道路并非一帆风顺，但她凭借着不懈的努力和对知识的渴望，在学业上取得了显著成就。从小学开始，她就展现出了对学习的浓厚兴趣，尤其是在文科方面表现突出。中学时期，李颖妍的成绩一直名列前茅，并积极参与各种课外活动，锻炼了自己的领导能力和团队协作精神。高考时，她以优异的成绩考入了一所知名大学，选择了自己热爱的专业进行深造。大学期间，她不仅专注于学术研究，还积极参加社会实践，为日后的发展奠定了坚实的基础。</w:t>
      </w:r>
    </w:p>
    <w:p w14:paraId="7F68F250" w14:textId="77777777" w:rsidR="00324238" w:rsidRDefault="00324238">
      <w:pPr>
        <w:rPr>
          <w:rFonts w:hint="eastAsia"/>
        </w:rPr>
      </w:pPr>
    </w:p>
    <w:p w14:paraId="38C0A4EF" w14:textId="77777777" w:rsidR="00324238" w:rsidRDefault="00324238">
      <w:pPr>
        <w:rPr>
          <w:rFonts w:hint="eastAsia"/>
        </w:rPr>
      </w:pPr>
      <w:r>
        <w:rPr>
          <w:rFonts w:hint="eastAsia"/>
        </w:rPr>
        <w:t>职业发展与贡献</w:t>
      </w:r>
    </w:p>
    <w:p w14:paraId="3F283DB9" w14:textId="77777777" w:rsidR="00324238" w:rsidRDefault="00324238">
      <w:pPr>
        <w:rPr>
          <w:rFonts w:hint="eastAsia"/>
        </w:rPr>
      </w:pPr>
      <w:r>
        <w:rPr>
          <w:rFonts w:hint="eastAsia"/>
        </w:rPr>
        <w:t>毕业之后，李颖妍进入了一个竞争激烈的行业中工作。面对诸多挑战，她始终保持积极乐观的态度，不断学习新的技能和知识，逐渐成为了所在领域的佼佼者。她在工作中展现出色的能力和创新思维，提出了多项具有前瞻性的方案，为企业带来了显著的经济效益和社会效益。李颖妍还热心公益事业，经常参与志愿服务活动，用自己的行动影响着身边的人，传递正能量。</w:t>
      </w:r>
    </w:p>
    <w:p w14:paraId="4B6A5F1C" w14:textId="77777777" w:rsidR="00324238" w:rsidRDefault="00324238">
      <w:pPr>
        <w:rPr>
          <w:rFonts w:hint="eastAsia"/>
        </w:rPr>
      </w:pPr>
    </w:p>
    <w:p w14:paraId="1A8B36C9" w14:textId="77777777" w:rsidR="00324238" w:rsidRDefault="00324238">
      <w:pPr>
        <w:rPr>
          <w:rFonts w:hint="eastAsia"/>
        </w:rPr>
      </w:pPr>
      <w:r>
        <w:rPr>
          <w:rFonts w:hint="eastAsia"/>
        </w:rPr>
        <w:t>个人生活与兴趣爱好</w:t>
      </w:r>
    </w:p>
    <w:p w14:paraId="4072425D" w14:textId="77777777" w:rsidR="00324238" w:rsidRDefault="00324238">
      <w:pPr>
        <w:rPr>
          <w:rFonts w:hint="eastAsia"/>
        </w:rPr>
      </w:pPr>
      <w:r>
        <w:rPr>
          <w:rFonts w:hint="eastAsia"/>
        </w:rPr>
        <w:t>除了繁忙的工作之外，李颖妍也有着丰富多彩的个人生活。她喜欢旅行，通过走访不同的地方来开阔眼界，感受各地的文化魅力；她热爱阅读，从书籍中汲取智慧和力量；她还擅长烹饪，享受制作美食的过程，将爱意融入每一道菜肴之中。这些兴趣爱好不仅丰富了她的日常生活，也让她更加懂得如何平衡工作与生活的节奏。</w:t>
      </w:r>
    </w:p>
    <w:p w14:paraId="217033ED" w14:textId="77777777" w:rsidR="00324238" w:rsidRDefault="00324238">
      <w:pPr>
        <w:rPr>
          <w:rFonts w:hint="eastAsia"/>
        </w:rPr>
      </w:pPr>
    </w:p>
    <w:p w14:paraId="4B38F4EA" w14:textId="77777777" w:rsidR="00324238" w:rsidRDefault="00324238">
      <w:pPr>
        <w:rPr>
          <w:rFonts w:hint="eastAsia"/>
        </w:rPr>
      </w:pPr>
      <w:r>
        <w:rPr>
          <w:rFonts w:hint="eastAsia"/>
        </w:rPr>
        <w:t>未来展望</w:t>
      </w:r>
    </w:p>
    <w:p w14:paraId="32134C01" w14:textId="77777777" w:rsidR="00324238" w:rsidRDefault="00324238">
      <w:pPr>
        <w:rPr>
          <w:rFonts w:hint="eastAsia"/>
        </w:rPr>
      </w:pPr>
      <w:r>
        <w:rPr>
          <w:rFonts w:hint="eastAsia"/>
        </w:rPr>
        <w:t>对于未来，李颖妍充满了期待。她希望能够继续在自己的专业领域深入钻研，取得更大的突破。她也希望可以利用自己的平台和资源，帮助更多的人实现梦想，为社会的进步贡献一份力量。无论前方的道路多么曲折，李颖妍都坚信只要保持初心，勇往直前，就一定能够创造出更加美好的明天。</w:t>
      </w:r>
    </w:p>
    <w:p w14:paraId="1E6CC6F5" w14:textId="77777777" w:rsidR="00324238" w:rsidRDefault="00324238">
      <w:pPr>
        <w:rPr>
          <w:rFonts w:hint="eastAsia"/>
        </w:rPr>
      </w:pPr>
    </w:p>
    <w:p w14:paraId="3EBA48F7" w14:textId="77777777" w:rsidR="00324238" w:rsidRDefault="00324238">
      <w:pPr>
        <w:rPr>
          <w:rFonts w:hint="eastAsia"/>
        </w:rPr>
      </w:pPr>
      <w:r>
        <w:rPr>
          <w:rFonts w:hint="eastAsia"/>
        </w:rPr>
        <w:t>最后的总结</w:t>
      </w:r>
    </w:p>
    <w:p w14:paraId="63A65621" w14:textId="77777777" w:rsidR="00324238" w:rsidRDefault="00324238">
      <w:pPr>
        <w:rPr>
          <w:rFonts w:hint="eastAsia"/>
        </w:rPr>
      </w:pPr>
      <w:r>
        <w:rPr>
          <w:rFonts w:hint="eastAsia"/>
        </w:rPr>
        <w:t>李颖妍的故事是众多努力奋斗者的缩影，她用实际行动诠释了“巾帼不让须眉”的真谛。在这个快速发展的时代里，像李颖妍这样的女性正以她们独特的魅力和实力，在各个舞台上绽放光彩，书写属于自己的辉煌篇章。</w:t>
      </w:r>
    </w:p>
    <w:p w14:paraId="4DF04CBE" w14:textId="77777777" w:rsidR="00324238" w:rsidRDefault="00324238">
      <w:pPr>
        <w:rPr>
          <w:rFonts w:hint="eastAsia"/>
        </w:rPr>
      </w:pPr>
    </w:p>
    <w:p w14:paraId="691EA637" w14:textId="77777777" w:rsidR="00324238" w:rsidRDefault="00324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F4F1" w14:textId="16BCEEB7" w:rsidR="00705AAE" w:rsidRDefault="00705AAE"/>
    <w:sectPr w:rsidR="0070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E"/>
    <w:rsid w:val="00324238"/>
    <w:rsid w:val="003B267A"/>
    <w:rsid w:val="007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15682-64FD-4209-8E0B-47AD3B0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