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8BC60" w14:textId="77777777" w:rsidR="001806E5" w:rsidRDefault="001806E5">
      <w:pPr>
        <w:rPr>
          <w:rFonts w:hint="eastAsia"/>
        </w:rPr>
      </w:pPr>
      <w:r>
        <w:rPr>
          <w:rFonts w:hint="eastAsia"/>
        </w:rPr>
        <w:t>小孩玩具球怎么拼：引言</w:t>
      </w:r>
    </w:p>
    <w:p w14:paraId="597F6F51" w14:textId="77777777" w:rsidR="001806E5" w:rsidRDefault="001806E5">
      <w:pPr>
        <w:rPr>
          <w:rFonts w:hint="eastAsia"/>
        </w:rPr>
      </w:pPr>
      <w:r>
        <w:rPr>
          <w:rFonts w:hint="eastAsia"/>
        </w:rPr>
        <w:t>在孩子们的世界里，玩具是他们最好的朋友。其中，那些能够自己动手组装的玩具更具有特别的魅力。一个可以拼装的小孩玩具球，不仅能够提供娱乐，还能锻炼孩子的空间思维能力和手眼协调能力。今天，我们就来聊聊如何拼装这样的一个玩具球。</w:t>
      </w:r>
    </w:p>
    <w:p w14:paraId="5643B525" w14:textId="77777777" w:rsidR="001806E5" w:rsidRDefault="001806E5">
      <w:pPr>
        <w:rPr>
          <w:rFonts w:hint="eastAsia"/>
        </w:rPr>
      </w:pPr>
    </w:p>
    <w:p w14:paraId="72A4BAC0" w14:textId="77777777" w:rsidR="001806E5" w:rsidRDefault="001806E5">
      <w:pPr>
        <w:rPr>
          <w:rFonts w:hint="eastAsia"/>
        </w:rPr>
      </w:pPr>
      <w:r>
        <w:rPr>
          <w:rFonts w:hint="eastAsia"/>
        </w:rPr>
        <w:t>了解你的玩具球</w:t>
      </w:r>
    </w:p>
    <w:p w14:paraId="12F57573" w14:textId="77777777" w:rsidR="001806E5" w:rsidRDefault="001806E5">
      <w:pPr>
        <w:rPr>
          <w:rFonts w:hint="eastAsia"/>
        </w:rPr>
      </w:pPr>
      <w:r>
        <w:rPr>
          <w:rFonts w:hint="eastAsia"/>
        </w:rPr>
        <w:t>拿到一个新的拼装玩具球之前，我们需要对它有一个基本的认识。大多数情况下，这种玩具球是由多个塑料或者木质的片状或块状组件构成，每个组件都有特定的形状和连接方式。通常会配有详细的说明书，上面有清晰的图解和步骤说明。仔细阅读说明书可以帮助我们理解每个零件的作用以及它们之间的关系，这是成功拼装的第一步。</w:t>
      </w:r>
    </w:p>
    <w:p w14:paraId="4BC97C71" w14:textId="77777777" w:rsidR="001806E5" w:rsidRDefault="001806E5">
      <w:pPr>
        <w:rPr>
          <w:rFonts w:hint="eastAsia"/>
        </w:rPr>
      </w:pPr>
    </w:p>
    <w:p w14:paraId="24471955" w14:textId="77777777" w:rsidR="001806E5" w:rsidRDefault="001806E5">
      <w:pPr>
        <w:rPr>
          <w:rFonts w:hint="eastAsia"/>
        </w:rPr>
      </w:pPr>
      <w:r>
        <w:rPr>
          <w:rFonts w:hint="eastAsia"/>
        </w:rPr>
        <w:t>准备工作很重要</w:t>
      </w:r>
    </w:p>
    <w:p w14:paraId="5DC65D1F" w14:textId="77777777" w:rsidR="001806E5" w:rsidRDefault="001806E5">
      <w:pPr>
        <w:rPr>
          <w:rFonts w:hint="eastAsia"/>
        </w:rPr>
      </w:pPr>
      <w:r>
        <w:rPr>
          <w:rFonts w:hint="eastAsia"/>
        </w:rPr>
        <w:t>在开始拼装之前，确保工作区域干净整洁，有足够的空间放置所有的零件，并且光线充足。将所有的小零件分类摆放，避免混乱。如果玩具球包含细小的螺丝或其他容易丢失的小物件，建议使用一个小盘子或盒子来存放这些配件。检查是否配备了所需的工具，如螺丝刀、胶水等（如果需要的话），一切准备就绪后，就可以开始我们的拼装之旅了。</w:t>
      </w:r>
    </w:p>
    <w:p w14:paraId="01294E0D" w14:textId="77777777" w:rsidR="001806E5" w:rsidRDefault="001806E5">
      <w:pPr>
        <w:rPr>
          <w:rFonts w:hint="eastAsia"/>
        </w:rPr>
      </w:pPr>
    </w:p>
    <w:p w14:paraId="34F54EE0" w14:textId="77777777" w:rsidR="001806E5" w:rsidRDefault="001806E5">
      <w:pPr>
        <w:rPr>
          <w:rFonts w:hint="eastAsia"/>
        </w:rPr>
      </w:pPr>
      <w:r>
        <w:rPr>
          <w:rFonts w:hint="eastAsia"/>
        </w:rPr>
        <w:t>按照步骤逐步拼装</w:t>
      </w:r>
    </w:p>
    <w:p w14:paraId="4633C55A" w14:textId="77777777" w:rsidR="001806E5" w:rsidRDefault="001806E5">
      <w:pPr>
        <w:rPr>
          <w:rFonts w:hint="eastAsia"/>
        </w:rPr>
      </w:pPr>
      <w:r>
        <w:rPr>
          <w:rFonts w:hint="eastAsia"/>
        </w:rPr>
        <w:t>现在，我们可以根据说明书提供的顺序开始拼装。一般而言，玩具球的设计会遵循从简单到复杂的结构原则，先拼装基础部分，再逐渐增加复杂度。例如，可能会先组装球体的基本框架，然后添加内部的装饰物或功能性组件。每完成一步，都应该停下来检查一下，确保所有连接都牢固可靠，这有助于减少后期出现的问题。</w:t>
      </w:r>
    </w:p>
    <w:p w14:paraId="2F9B7849" w14:textId="77777777" w:rsidR="001806E5" w:rsidRDefault="001806E5">
      <w:pPr>
        <w:rPr>
          <w:rFonts w:hint="eastAsia"/>
        </w:rPr>
      </w:pPr>
    </w:p>
    <w:p w14:paraId="2AC33C56" w14:textId="77777777" w:rsidR="001806E5" w:rsidRDefault="001806E5">
      <w:pPr>
        <w:rPr>
          <w:rFonts w:hint="eastAsia"/>
        </w:rPr>
      </w:pPr>
      <w:r>
        <w:rPr>
          <w:rFonts w:hint="eastAsia"/>
        </w:rPr>
        <w:t>解决遇到的问题</w:t>
      </w:r>
    </w:p>
    <w:p w14:paraId="40193BC9" w14:textId="77777777" w:rsidR="001806E5" w:rsidRDefault="001806E5">
      <w:pPr>
        <w:rPr>
          <w:rFonts w:hint="eastAsia"/>
        </w:rPr>
      </w:pPr>
      <w:r>
        <w:rPr>
          <w:rFonts w:hint="eastAsia"/>
        </w:rPr>
        <w:t>即使是最细心的孩子，在拼装过程中也难免会遇到一些问题。可能是某个零件找不到合适的位置，或者是发现零件似乎不太匹配。这时候不要着急，重新审视说明书，看看是否有遗漏的步骤。有时候换个角度思考，或者尝试不同的组合方式，也许就能找到解决方案。记住，耐心是解决问题的关键。</w:t>
      </w:r>
    </w:p>
    <w:p w14:paraId="516E91D2" w14:textId="77777777" w:rsidR="001806E5" w:rsidRDefault="001806E5">
      <w:pPr>
        <w:rPr>
          <w:rFonts w:hint="eastAsia"/>
        </w:rPr>
      </w:pPr>
    </w:p>
    <w:p w14:paraId="4FBB5512" w14:textId="77777777" w:rsidR="001806E5" w:rsidRDefault="001806E5">
      <w:pPr>
        <w:rPr>
          <w:rFonts w:hint="eastAsia"/>
        </w:rPr>
      </w:pPr>
      <w:r>
        <w:rPr>
          <w:rFonts w:hint="eastAsia"/>
        </w:rPr>
        <w:t>完成与检验</w:t>
      </w:r>
    </w:p>
    <w:p w14:paraId="3A7949D3" w14:textId="77777777" w:rsidR="001806E5" w:rsidRDefault="001806E5">
      <w:pPr>
        <w:rPr>
          <w:rFonts w:hint="eastAsia"/>
        </w:rPr>
      </w:pPr>
      <w:r>
        <w:rPr>
          <w:rFonts w:hint="eastAsia"/>
        </w:rPr>
        <w:t>当所有组件都被正确地拼接在一起时，恭喜你，一个完整的玩具球已经诞生了！但在此之前，别忘了进行最后的检查。轻轻摇晃球体，确认没有松动的地方；转动各个关节，保证活动自如。如果一切正常，那么这个精心制作的玩具球就可以交给孩子玩耍了。</w:t>
      </w:r>
    </w:p>
    <w:p w14:paraId="7CDDD779" w14:textId="77777777" w:rsidR="001806E5" w:rsidRDefault="001806E5">
      <w:pPr>
        <w:rPr>
          <w:rFonts w:hint="eastAsia"/>
        </w:rPr>
      </w:pPr>
    </w:p>
    <w:p w14:paraId="4C1E24AF" w14:textId="77777777" w:rsidR="001806E5" w:rsidRDefault="001806E5">
      <w:pPr>
        <w:rPr>
          <w:rFonts w:hint="eastAsia"/>
        </w:rPr>
      </w:pPr>
      <w:r>
        <w:rPr>
          <w:rFonts w:hint="eastAsia"/>
        </w:rPr>
        <w:t>最后的总结</w:t>
      </w:r>
    </w:p>
    <w:p w14:paraId="24538B35" w14:textId="77777777" w:rsidR="001806E5" w:rsidRDefault="001806E5">
      <w:pPr>
        <w:rPr>
          <w:rFonts w:hint="eastAsia"/>
        </w:rPr>
      </w:pPr>
      <w:r>
        <w:rPr>
          <w:rFonts w:hint="eastAsia"/>
        </w:rPr>
        <w:t>拼装小孩玩具球的过程不仅是创造的乐趣，也是学习和成长的机会。通过亲自动手，孩子们可以更好地理解三维空间的概念，培养解决问题的能力。对于家长来说，这也是陪伴孩子成长的美好时刻。希望每位小朋友都能享受到这份来自手工拼装的快乐。</w:t>
      </w:r>
    </w:p>
    <w:p w14:paraId="6FD7ADD0" w14:textId="77777777" w:rsidR="001806E5" w:rsidRDefault="001806E5">
      <w:pPr>
        <w:rPr>
          <w:rFonts w:hint="eastAsia"/>
        </w:rPr>
      </w:pPr>
    </w:p>
    <w:p w14:paraId="21E1FBFE" w14:textId="77777777" w:rsidR="001806E5" w:rsidRDefault="001806E5">
      <w:pPr>
        <w:rPr>
          <w:rFonts w:hint="eastAsia"/>
        </w:rPr>
      </w:pPr>
      <w:r>
        <w:rPr>
          <w:rFonts w:hint="eastAsia"/>
        </w:rPr>
        <w:t>本文是由每日作文网(2345lzwz.com)为大家创作</w:t>
      </w:r>
    </w:p>
    <w:p w14:paraId="1FE20651" w14:textId="4033E4EC" w:rsidR="00F607D8" w:rsidRDefault="00F607D8"/>
    <w:sectPr w:rsidR="00F607D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7D8"/>
    <w:rsid w:val="001806E5"/>
    <w:rsid w:val="003B267A"/>
    <w:rsid w:val="00F607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1E8620-5621-4F84-B898-F5FE9403B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07D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07D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07D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07D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07D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07D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07D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07D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07D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07D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07D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07D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07D8"/>
    <w:rPr>
      <w:rFonts w:cstheme="majorBidi"/>
      <w:color w:val="2F5496" w:themeColor="accent1" w:themeShade="BF"/>
      <w:sz w:val="28"/>
      <w:szCs w:val="28"/>
    </w:rPr>
  </w:style>
  <w:style w:type="character" w:customStyle="1" w:styleId="50">
    <w:name w:val="标题 5 字符"/>
    <w:basedOn w:val="a0"/>
    <w:link w:val="5"/>
    <w:uiPriority w:val="9"/>
    <w:semiHidden/>
    <w:rsid w:val="00F607D8"/>
    <w:rPr>
      <w:rFonts w:cstheme="majorBidi"/>
      <w:color w:val="2F5496" w:themeColor="accent1" w:themeShade="BF"/>
      <w:sz w:val="24"/>
    </w:rPr>
  </w:style>
  <w:style w:type="character" w:customStyle="1" w:styleId="60">
    <w:name w:val="标题 6 字符"/>
    <w:basedOn w:val="a0"/>
    <w:link w:val="6"/>
    <w:uiPriority w:val="9"/>
    <w:semiHidden/>
    <w:rsid w:val="00F607D8"/>
    <w:rPr>
      <w:rFonts w:cstheme="majorBidi"/>
      <w:b/>
      <w:bCs/>
      <w:color w:val="2F5496" w:themeColor="accent1" w:themeShade="BF"/>
    </w:rPr>
  </w:style>
  <w:style w:type="character" w:customStyle="1" w:styleId="70">
    <w:name w:val="标题 7 字符"/>
    <w:basedOn w:val="a0"/>
    <w:link w:val="7"/>
    <w:uiPriority w:val="9"/>
    <w:semiHidden/>
    <w:rsid w:val="00F607D8"/>
    <w:rPr>
      <w:rFonts w:cstheme="majorBidi"/>
      <w:b/>
      <w:bCs/>
      <w:color w:val="595959" w:themeColor="text1" w:themeTint="A6"/>
    </w:rPr>
  </w:style>
  <w:style w:type="character" w:customStyle="1" w:styleId="80">
    <w:name w:val="标题 8 字符"/>
    <w:basedOn w:val="a0"/>
    <w:link w:val="8"/>
    <w:uiPriority w:val="9"/>
    <w:semiHidden/>
    <w:rsid w:val="00F607D8"/>
    <w:rPr>
      <w:rFonts w:cstheme="majorBidi"/>
      <w:color w:val="595959" w:themeColor="text1" w:themeTint="A6"/>
    </w:rPr>
  </w:style>
  <w:style w:type="character" w:customStyle="1" w:styleId="90">
    <w:name w:val="标题 9 字符"/>
    <w:basedOn w:val="a0"/>
    <w:link w:val="9"/>
    <w:uiPriority w:val="9"/>
    <w:semiHidden/>
    <w:rsid w:val="00F607D8"/>
    <w:rPr>
      <w:rFonts w:eastAsiaTheme="majorEastAsia" w:cstheme="majorBidi"/>
      <w:color w:val="595959" w:themeColor="text1" w:themeTint="A6"/>
    </w:rPr>
  </w:style>
  <w:style w:type="paragraph" w:styleId="a3">
    <w:name w:val="Title"/>
    <w:basedOn w:val="a"/>
    <w:next w:val="a"/>
    <w:link w:val="a4"/>
    <w:uiPriority w:val="10"/>
    <w:qFormat/>
    <w:rsid w:val="00F607D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07D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07D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07D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07D8"/>
    <w:pPr>
      <w:spacing w:before="160"/>
      <w:jc w:val="center"/>
    </w:pPr>
    <w:rPr>
      <w:i/>
      <w:iCs/>
      <w:color w:val="404040" w:themeColor="text1" w:themeTint="BF"/>
    </w:rPr>
  </w:style>
  <w:style w:type="character" w:customStyle="1" w:styleId="a8">
    <w:name w:val="引用 字符"/>
    <w:basedOn w:val="a0"/>
    <w:link w:val="a7"/>
    <w:uiPriority w:val="29"/>
    <w:rsid w:val="00F607D8"/>
    <w:rPr>
      <w:i/>
      <w:iCs/>
      <w:color w:val="404040" w:themeColor="text1" w:themeTint="BF"/>
    </w:rPr>
  </w:style>
  <w:style w:type="paragraph" w:styleId="a9">
    <w:name w:val="List Paragraph"/>
    <w:basedOn w:val="a"/>
    <w:uiPriority w:val="34"/>
    <w:qFormat/>
    <w:rsid w:val="00F607D8"/>
    <w:pPr>
      <w:ind w:left="720"/>
      <w:contextualSpacing/>
    </w:pPr>
  </w:style>
  <w:style w:type="character" w:styleId="aa">
    <w:name w:val="Intense Emphasis"/>
    <w:basedOn w:val="a0"/>
    <w:uiPriority w:val="21"/>
    <w:qFormat/>
    <w:rsid w:val="00F607D8"/>
    <w:rPr>
      <w:i/>
      <w:iCs/>
      <w:color w:val="2F5496" w:themeColor="accent1" w:themeShade="BF"/>
    </w:rPr>
  </w:style>
  <w:style w:type="paragraph" w:styleId="ab">
    <w:name w:val="Intense Quote"/>
    <w:basedOn w:val="a"/>
    <w:next w:val="a"/>
    <w:link w:val="ac"/>
    <w:uiPriority w:val="30"/>
    <w:qFormat/>
    <w:rsid w:val="00F607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07D8"/>
    <w:rPr>
      <w:i/>
      <w:iCs/>
      <w:color w:val="2F5496" w:themeColor="accent1" w:themeShade="BF"/>
    </w:rPr>
  </w:style>
  <w:style w:type="character" w:styleId="ad">
    <w:name w:val="Intense Reference"/>
    <w:basedOn w:val="a0"/>
    <w:uiPriority w:val="32"/>
    <w:qFormat/>
    <w:rsid w:val="00F607D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2025-02-10T03:38:00Z</dcterms:created>
  <dcterms:modified xsi:type="dcterms:W3CDTF">2025-02-10T03:38:00Z</dcterms:modified>
</cp:coreProperties>
</file>