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1398" w14:textId="77777777" w:rsidR="00075818" w:rsidRDefault="00075818">
      <w:pPr>
        <w:rPr>
          <w:rFonts w:hint="eastAsia"/>
        </w:rPr>
      </w:pPr>
    </w:p>
    <w:p w14:paraId="15D16DBE" w14:textId="77777777" w:rsidR="00075818" w:rsidRDefault="00075818">
      <w:pPr>
        <w:rPr>
          <w:rFonts w:hint="eastAsia"/>
        </w:rPr>
      </w:pPr>
      <w:r>
        <w:rPr>
          <w:rFonts w:hint="eastAsia"/>
        </w:rPr>
        <w:tab/>
        <w:t>选股的拼音怎么写的</w:t>
      </w:r>
    </w:p>
    <w:p w14:paraId="2A982DBD" w14:textId="77777777" w:rsidR="00075818" w:rsidRDefault="00075818">
      <w:pPr>
        <w:rPr>
          <w:rFonts w:hint="eastAsia"/>
        </w:rPr>
      </w:pPr>
    </w:p>
    <w:p w14:paraId="70C1EEA8" w14:textId="77777777" w:rsidR="00075818" w:rsidRDefault="00075818">
      <w:pPr>
        <w:rPr>
          <w:rFonts w:hint="eastAsia"/>
        </w:rPr>
      </w:pPr>
    </w:p>
    <w:p w14:paraId="669F68F1" w14:textId="77777777" w:rsidR="00075818" w:rsidRDefault="00075818">
      <w:pPr>
        <w:rPr>
          <w:rFonts w:hint="eastAsia"/>
        </w:rPr>
      </w:pPr>
      <w:r>
        <w:rPr>
          <w:rFonts w:hint="eastAsia"/>
        </w:rPr>
        <w:tab/>
        <w:t>在汉语中，“选股”的拼音是“xuǎn gǔ”。这两个汉字组合在一起指的是股票市场中挑选具有投资价值的公司股票的过程。对于许多投资者而言，选股是一项需要专业知识、经验和技巧的重要活动。它不仅涉及到对公司基本面和技术面的深入分析，还可能包括对宏观经济环境、行业趋势以及市场情绪等多方面因素的考量。</w:t>
      </w:r>
    </w:p>
    <w:p w14:paraId="1FC75FBB" w14:textId="77777777" w:rsidR="00075818" w:rsidRDefault="00075818">
      <w:pPr>
        <w:rPr>
          <w:rFonts w:hint="eastAsia"/>
        </w:rPr>
      </w:pPr>
    </w:p>
    <w:p w14:paraId="0A6375D0" w14:textId="77777777" w:rsidR="00075818" w:rsidRDefault="00075818">
      <w:pPr>
        <w:rPr>
          <w:rFonts w:hint="eastAsia"/>
        </w:rPr>
      </w:pPr>
    </w:p>
    <w:p w14:paraId="5B9927EF" w14:textId="77777777" w:rsidR="00075818" w:rsidRDefault="00075818">
      <w:pPr>
        <w:rPr>
          <w:rFonts w:hint="eastAsia"/>
        </w:rPr>
      </w:pPr>
    </w:p>
    <w:p w14:paraId="4FA11850" w14:textId="77777777" w:rsidR="00075818" w:rsidRDefault="00075818">
      <w:pPr>
        <w:rPr>
          <w:rFonts w:hint="eastAsia"/>
        </w:rPr>
      </w:pPr>
      <w:r>
        <w:rPr>
          <w:rFonts w:hint="eastAsia"/>
        </w:rPr>
        <w:tab/>
        <w:t>理解选股的重要性</w:t>
      </w:r>
    </w:p>
    <w:p w14:paraId="7D6F79A2" w14:textId="77777777" w:rsidR="00075818" w:rsidRDefault="00075818">
      <w:pPr>
        <w:rPr>
          <w:rFonts w:hint="eastAsia"/>
        </w:rPr>
      </w:pPr>
    </w:p>
    <w:p w14:paraId="0DEDCEA2" w14:textId="77777777" w:rsidR="00075818" w:rsidRDefault="00075818">
      <w:pPr>
        <w:rPr>
          <w:rFonts w:hint="eastAsia"/>
        </w:rPr>
      </w:pPr>
    </w:p>
    <w:p w14:paraId="7CDA7C82" w14:textId="77777777" w:rsidR="00075818" w:rsidRDefault="00075818">
      <w:pPr>
        <w:rPr>
          <w:rFonts w:hint="eastAsia"/>
        </w:rPr>
      </w:pPr>
      <w:r>
        <w:rPr>
          <w:rFonts w:hint="eastAsia"/>
        </w:rPr>
        <w:tab/>
        <w:t>选股对于个人投资者和机构投资者来说都是至关重要的。正确的选择可以带来丰厚的回报，而错误的选择则可能导致资本损失。因此，学习如何有效地选股是每一位希望在股市中取得成功的投资者必修的一课。这要求投资者掌握一定的财务知识，能够解读公司的财务报表，评估其盈利能力和增长潜力；同时也要了解技术分析的方法，通过研究价格图表和其他统计指标来预测股价走势。</w:t>
      </w:r>
    </w:p>
    <w:p w14:paraId="1EB6D5FE" w14:textId="77777777" w:rsidR="00075818" w:rsidRDefault="00075818">
      <w:pPr>
        <w:rPr>
          <w:rFonts w:hint="eastAsia"/>
        </w:rPr>
      </w:pPr>
    </w:p>
    <w:p w14:paraId="0B7FB2B9" w14:textId="77777777" w:rsidR="00075818" w:rsidRDefault="00075818">
      <w:pPr>
        <w:rPr>
          <w:rFonts w:hint="eastAsia"/>
        </w:rPr>
      </w:pPr>
    </w:p>
    <w:p w14:paraId="173FCA15" w14:textId="77777777" w:rsidR="00075818" w:rsidRDefault="00075818">
      <w:pPr>
        <w:rPr>
          <w:rFonts w:hint="eastAsia"/>
        </w:rPr>
      </w:pPr>
    </w:p>
    <w:p w14:paraId="59D2E5E2" w14:textId="77777777" w:rsidR="00075818" w:rsidRDefault="00075818">
      <w:pPr>
        <w:rPr>
          <w:rFonts w:hint="eastAsia"/>
        </w:rPr>
      </w:pPr>
      <w:r>
        <w:rPr>
          <w:rFonts w:hint="eastAsia"/>
        </w:rPr>
        <w:tab/>
        <w:t>选股的基本方法</w:t>
      </w:r>
    </w:p>
    <w:p w14:paraId="01E87579" w14:textId="77777777" w:rsidR="00075818" w:rsidRDefault="00075818">
      <w:pPr>
        <w:rPr>
          <w:rFonts w:hint="eastAsia"/>
        </w:rPr>
      </w:pPr>
    </w:p>
    <w:p w14:paraId="718BD53B" w14:textId="77777777" w:rsidR="00075818" w:rsidRDefault="00075818">
      <w:pPr>
        <w:rPr>
          <w:rFonts w:hint="eastAsia"/>
        </w:rPr>
      </w:pPr>
    </w:p>
    <w:p w14:paraId="129F5C67" w14:textId="77777777" w:rsidR="00075818" w:rsidRDefault="00075818">
      <w:pPr>
        <w:rPr>
          <w:rFonts w:hint="eastAsia"/>
        </w:rPr>
      </w:pPr>
      <w:r>
        <w:rPr>
          <w:rFonts w:hint="eastAsia"/>
        </w:rPr>
        <w:tab/>
        <w:t>选股通常分为两种主要方法：基本面分析和技术面分析。基本面分析侧重于考察企业的实际经营状况，如收入、利润、资产质量等因素，以判断股票的真实价值。而技术面分析则更关注市场价格变动的历史模式及其背后的心理驱动因素，利用各种图表和技术指标来寻找买卖时机。还有量化分析，这是一种基于数学模型和计算机算法来进行投资决策的方式，近年来也变得越来越流行。</w:t>
      </w:r>
    </w:p>
    <w:p w14:paraId="0B453B74" w14:textId="77777777" w:rsidR="00075818" w:rsidRDefault="00075818">
      <w:pPr>
        <w:rPr>
          <w:rFonts w:hint="eastAsia"/>
        </w:rPr>
      </w:pPr>
    </w:p>
    <w:p w14:paraId="67E3AA04" w14:textId="77777777" w:rsidR="00075818" w:rsidRDefault="00075818">
      <w:pPr>
        <w:rPr>
          <w:rFonts w:hint="eastAsia"/>
        </w:rPr>
      </w:pPr>
    </w:p>
    <w:p w14:paraId="6D0130E1" w14:textId="77777777" w:rsidR="00075818" w:rsidRDefault="00075818">
      <w:pPr>
        <w:rPr>
          <w:rFonts w:hint="eastAsia"/>
        </w:rPr>
      </w:pPr>
    </w:p>
    <w:p w14:paraId="2C230ECE" w14:textId="77777777" w:rsidR="00075818" w:rsidRDefault="00075818">
      <w:pPr>
        <w:rPr>
          <w:rFonts w:hint="eastAsia"/>
        </w:rPr>
      </w:pPr>
      <w:r>
        <w:rPr>
          <w:rFonts w:hint="eastAsia"/>
        </w:rPr>
        <w:tab/>
        <w:t>影响选股的因素</w:t>
      </w:r>
    </w:p>
    <w:p w14:paraId="70F582DF" w14:textId="77777777" w:rsidR="00075818" w:rsidRDefault="00075818">
      <w:pPr>
        <w:rPr>
          <w:rFonts w:hint="eastAsia"/>
        </w:rPr>
      </w:pPr>
    </w:p>
    <w:p w14:paraId="4E0FA69F" w14:textId="77777777" w:rsidR="00075818" w:rsidRDefault="00075818">
      <w:pPr>
        <w:rPr>
          <w:rFonts w:hint="eastAsia"/>
        </w:rPr>
      </w:pPr>
    </w:p>
    <w:p w14:paraId="1C0D2855" w14:textId="77777777" w:rsidR="00075818" w:rsidRDefault="00075818">
      <w:pPr>
        <w:rPr>
          <w:rFonts w:hint="eastAsia"/>
        </w:rPr>
      </w:pPr>
      <w:r>
        <w:rPr>
          <w:rFonts w:hint="eastAsia"/>
        </w:rPr>
        <w:tab/>
        <w:t>除了上述提到的专业分析手段之外，选股还会受到多种外部因素的影响。例如，政策法规的变化可能会改变某些行业的竞争格局，进而影响相关上市公司的业绩表现；国际经济形势的波动同样也可能波及国内股市，特别是那些对外依存度较高的企业。媒体舆论、公众情绪甚至是季节性因素都可能对特定时期的选股策略产生作用。</w:t>
      </w:r>
    </w:p>
    <w:p w14:paraId="535538DF" w14:textId="77777777" w:rsidR="00075818" w:rsidRDefault="00075818">
      <w:pPr>
        <w:rPr>
          <w:rFonts w:hint="eastAsia"/>
        </w:rPr>
      </w:pPr>
    </w:p>
    <w:p w14:paraId="78D3CEAF" w14:textId="77777777" w:rsidR="00075818" w:rsidRDefault="00075818">
      <w:pPr>
        <w:rPr>
          <w:rFonts w:hint="eastAsia"/>
        </w:rPr>
      </w:pPr>
    </w:p>
    <w:p w14:paraId="393D82BC" w14:textId="77777777" w:rsidR="00075818" w:rsidRDefault="00075818">
      <w:pPr>
        <w:rPr>
          <w:rFonts w:hint="eastAsia"/>
        </w:rPr>
      </w:pPr>
    </w:p>
    <w:p w14:paraId="66C95FE7" w14:textId="77777777" w:rsidR="00075818" w:rsidRDefault="00075818">
      <w:pPr>
        <w:rPr>
          <w:rFonts w:hint="eastAsia"/>
        </w:rPr>
      </w:pPr>
      <w:r>
        <w:rPr>
          <w:rFonts w:hint="eastAsia"/>
        </w:rPr>
        <w:tab/>
        <w:t>持续学习与适应变化</w:t>
      </w:r>
    </w:p>
    <w:p w14:paraId="4C5E3BF4" w14:textId="77777777" w:rsidR="00075818" w:rsidRDefault="00075818">
      <w:pPr>
        <w:rPr>
          <w:rFonts w:hint="eastAsia"/>
        </w:rPr>
      </w:pPr>
    </w:p>
    <w:p w14:paraId="5C54ACA2" w14:textId="77777777" w:rsidR="00075818" w:rsidRDefault="00075818">
      <w:pPr>
        <w:rPr>
          <w:rFonts w:hint="eastAsia"/>
        </w:rPr>
      </w:pPr>
    </w:p>
    <w:p w14:paraId="21DCEAB3" w14:textId="77777777" w:rsidR="00075818" w:rsidRDefault="00075818">
      <w:pPr>
        <w:rPr>
          <w:rFonts w:hint="eastAsia"/>
        </w:rPr>
      </w:pPr>
      <w:r>
        <w:rPr>
          <w:rFonts w:hint="eastAsia"/>
        </w:rPr>
        <w:tab/>
        <w:t>最后但同样重要的是，成功的选股并不是一蹴而就的事情，而是一个不断学习和完善的过程。随着市场的不断发展和金融工具的日新月异，投资者必须保持开放的心态，及时更新自己的知识体系，并灵活调整投资策略以应对新的挑战。在这个过程中，坚持理性思考、控制风险意识以及长期视角将有助于提高选股的成功率。</w:t>
      </w:r>
    </w:p>
    <w:p w14:paraId="1D6A1975" w14:textId="77777777" w:rsidR="00075818" w:rsidRDefault="00075818">
      <w:pPr>
        <w:rPr>
          <w:rFonts w:hint="eastAsia"/>
        </w:rPr>
      </w:pPr>
    </w:p>
    <w:p w14:paraId="0872BF2D" w14:textId="77777777" w:rsidR="00075818" w:rsidRDefault="00075818">
      <w:pPr>
        <w:rPr>
          <w:rFonts w:hint="eastAsia"/>
        </w:rPr>
      </w:pPr>
    </w:p>
    <w:p w14:paraId="2C37AA2F" w14:textId="77777777" w:rsidR="00075818" w:rsidRDefault="00075818">
      <w:pPr>
        <w:rPr>
          <w:rFonts w:hint="eastAsia"/>
        </w:rPr>
      </w:pPr>
      <w:r>
        <w:rPr>
          <w:rFonts w:hint="eastAsia"/>
        </w:rPr>
        <w:t>本文是由每日作文网(2345lzwz.com)为大家创作</w:t>
      </w:r>
    </w:p>
    <w:p w14:paraId="5082CD39" w14:textId="351CC829" w:rsidR="00D1673D" w:rsidRDefault="00D1673D"/>
    <w:sectPr w:rsidR="00D1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D"/>
    <w:rsid w:val="00075818"/>
    <w:rsid w:val="002C4F04"/>
    <w:rsid w:val="00D1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06538-2863-4090-920E-B6F33E4C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73D"/>
    <w:rPr>
      <w:rFonts w:cstheme="majorBidi"/>
      <w:color w:val="2F5496" w:themeColor="accent1" w:themeShade="BF"/>
      <w:sz w:val="28"/>
      <w:szCs w:val="28"/>
    </w:rPr>
  </w:style>
  <w:style w:type="character" w:customStyle="1" w:styleId="50">
    <w:name w:val="标题 5 字符"/>
    <w:basedOn w:val="a0"/>
    <w:link w:val="5"/>
    <w:uiPriority w:val="9"/>
    <w:semiHidden/>
    <w:rsid w:val="00D1673D"/>
    <w:rPr>
      <w:rFonts w:cstheme="majorBidi"/>
      <w:color w:val="2F5496" w:themeColor="accent1" w:themeShade="BF"/>
      <w:sz w:val="24"/>
    </w:rPr>
  </w:style>
  <w:style w:type="character" w:customStyle="1" w:styleId="60">
    <w:name w:val="标题 6 字符"/>
    <w:basedOn w:val="a0"/>
    <w:link w:val="6"/>
    <w:uiPriority w:val="9"/>
    <w:semiHidden/>
    <w:rsid w:val="00D1673D"/>
    <w:rPr>
      <w:rFonts w:cstheme="majorBidi"/>
      <w:b/>
      <w:bCs/>
      <w:color w:val="2F5496" w:themeColor="accent1" w:themeShade="BF"/>
    </w:rPr>
  </w:style>
  <w:style w:type="character" w:customStyle="1" w:styleId="70">
    <w:name w:val="标题 7 字符"/>
    <w:basedOn w:val="a0"/>
    <w:link w:val="7"/>
    <w:uiPriority w:val="9"/>
    <w:semiHidden/>
    <w:rsid w:val="00D1673D"/>
    <w:rPr>
      <w:rFonts w:cstheme="majorBidi"/>
      <w:b/>
      <w:bCs/>
      <w:color w:val="595959" w:themeColor="text1" w:themeTint="A6"/>
    </w:rPr>
  </w:style>
  <w:style w:type="character" w:customStyle="1" w:styleId="80">
    <w:name w:val="标题 8 字符"/>
    <w:basedOn w:val="a0"/>
    <w:link w:val="8"/>
    <w:uiPriority w:val="9"/>
    <w:semiHidden/>
    <w:rsid w:val="00D1673D"/>
    <w:rPr>
      <w:rFonts w:cstheme="majorBidi"/>
      <w:color w:val="595959" w:themeColor="text1" w:themeTint="A6"/>
    </w:rPr>
  </w:style>
  <w:style w:type="character" w:customStyle="1" w:styleId="90">
    <w:name w:val="标题 9 字符"/>
    <w:basedOn w:val="a0"/>
    <w:link w:val="9"/>
    <w:uiPriority w:val="9"/>
    <w:semiHidden/>
    <w:rsid w:val="00D1673D"/>
    <w:rPr>
      <w:rFonts w:eastAsiaTheme="majorEastAsia" w:cstheme="majorBidi"/>
      <w:color w:val="595959" w:themeColor="text1" w:themeTint="A6"/>
    </w:rPr>
  </w:style>
  <w:style w:type="paragraph" w:styleId="a3">
    <w:name w:val="Title"/>
    <w:basedOn w:val="a"/>
    <w:next w:val="a"/>
    <w:link w:val="a4"/>
    <w:uiPriority w:val="10"/>
    <w:qFormat/>
    <w:rsid w:val="00D1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73D"/>
    <w:pPr>
      <w:spacing w:before="160"/>
      <w:jc w:val="center"/>
    </w:pPr>
    <w:rPr>
      <w:i/>
      <w:iCs/>
      <w:color w:val="404040" w:themeColor="text1" w:themeTint="BF"/>
    </w:rPr>
  </w:style>
  <w:style w:type="character" w:customStyle="1" w:styleId="a8">
    <w:name w:val="引用 字符"/>
    <w:basedOn w:val="a0"/>
    <w:link w:val="a7"/>
    <w:uiPriority w:val="29"/>
    <w:rsid w:val="00D1673D"/>
    <w:rPr>
      <w:i/>
      <w:iCs/>
      <w:color w:val="404040" w:themeColor="text1" w:themeTint="BF"/>
    </w:rPr>
  </w:style>
  <w:style w:type="paragraph" w:styleId="a9">
    <w:name w:val="List Paragraph"/>
    <w:basedOn w:val="a"/>
    <w:uiPriority w:val="34"/>
    <w:qFormat/>
    <w:rsid w:val="00D1673D"/>
    <w:pPr>
      <w:ind w:left="720"/>
      <w:contextualSpacing/>
    </w:pPr>
  </w:style>
  <w:style w:type="character" w:styleId="aa">
    <w:name w:val="Intense Emphasis"/>
    <w:basedOn w:val="a0"/>
    <w:uiPriority w:val="21"/>
    <w:qFormat/>
    <w:rsid w:val="00D1673D"/>
    <w:rPr>
      <w:i/>
      <w:iCs/>
      <w:color w:val="2F5496" w:themeColor="accent1" w:themeShade="BF"/>
    </w:rPr>
  </w:style>
  <w:style w:type="paragraph" w:styleId="ab">
    <w:name w:val="Intense Quote"/>
    <w:basedOn w:val="a"/>
    <w:next w:val="a"/>
    <w:link w:val="ac"/>
    <w:uiPriority w:val="30"/>
    <w:qFormat/>
    <w:rsid w:val="00D1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73D"/>
    <w:rPr>
      <w:i/>
      <w:iCs/>
      <w:color w:val="2F5496" w:themeColor="accent1" w:themeShade="BF"/>
    </w:rPr>
  </w:style>
  <w:style w:type="character" w:styleId="ad">
    <w:name w:val="Intense Reference"/>
    <w:basedOn w:val="a0"/>
    <w:uiPriority w:val="32"/>
    <w:qFormat/>
    <w:rsid w:val="00D1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