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在生活中，我们常常会遇到一些经典语录，它们或深刻、或富有哲理，能够触动我们的内心，启迪我们的思考。这些句子不仅仅是文字，更是智慧的结晶，值得我们反复咀嚼与思索。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在于其简洁而深邃的表达方式。它们常常在短短几句话中，传递出丰富的情感与人生哲理。例如，海明威曾说：“人并不是为了失败而生，但人能承受的最大的责任就是不去努力。”这句话激励我们勇于面对生活中的挑战，努力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经典语录的过程本身，就是一种自我反思的方式。每当我们将这些句子写在摘抄本上，心中便会涌现出对生活的思考。正如老子所言：“千里之行，始于足下。”这句话提醒我们，任何伟大的成就都始于小小的开始，重要的是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常常是我们生活中的激励源泉。无论是遇到挫折，还是面临选择，这些句子能给我们带来勇气与信念。马丁·路德·金曾说：“我有一个梦想，那就是我的四个小孩将来生活在一个不以肤色评判他们的国家。”这句语录不仅激励着追求平等的人们，也鼓舞我们为理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蕴含着生活的智慧，让我们在日常中不断汲取养分。孔子曾说：“三人行，必有我师焉。”这句话提醒我们，在与他人的交往中，总能找到学习的机会，无论对方的地位如何，人人都可以成为我们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最后的总结：记录与传承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将经典语录摘抄到本子上，不仅是对智慧的记录，更是一种文化的传承。这些句子将陪伴我们走过人生的每一个阶段，激励我们不断前行。让我们在摘抄中，深入思考，发掘生活的美好与意义，成为更好的自己。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