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0B67" w14:textId="77777777" w:rsidR="00AD3D26" w:rsidRDefault="00AD3D26">
      <w:pPr>
        <w:rPr>
          <w:rFonts w:hint="eastAsia"/>
        </w:rPr>
      </w:pPr>
      <w:r>
        <w:rPr>
          <w:rFonts w:hint="eastAsia"/>
        </w:rPr>
        <w:t>谒的拼音：yè</w:t>
      </w:r>
    </w:p>
    <w:p w14:paraId="66E57A49" w14:textId="77777777" w:rsidR="00AD3D26" w:rsidRDefault="00AD3D26">
      <w:pPr>
        <w:rPr>
          <w:rFonts w:hint="eastAsia"/>
        </w:rPr>
      </w:pPr>
      <w:r>
        <w:rPr>
          <w:rFonts w:hint="eastAsia"/>
        </w:rPr>
        <w:t>在汉语的广袤词汇海洋中，每一个字都承载着深厚的文化和历史。今天，我们将目光聚焦在一个独特的汉字——“谒”。这个字并不如一些常用字那样频繁出现在日常交流之中，但它所蕴含的意义却是非同寻常。“谒”的拼音为“yè”，一声长音，读起来清脆而响亮。</w:t>
      </w:r>
    </w:p>
    <w:p w14:paraId="3A357657" w14:textId="77777777" w:rsidR="00AD3D26" w:rsidRDefault="00AD3D26">
      <w:pPr>
        <w:rPr>
          <w:rFonts w:hint="eastAsia"/>
        </w:rPr>
      </w:pPr>
    </w:p>
    <w:p w14:paraId="7E60C5D6" w14:textId="77777777" w:rsidR="00AD3D26" w:rsidRDefault="00AD3D26">
      <w:pPr>
        <w:rPr>
          <w:rFonts w:hint="eastAsia"/>
        </w:rPr>
      </w:pPr>
      <w:r>
        <w:rPr>
          <w:rFonts w:hint="eastAsia"/>
        </w:rPr>
        <w:t>字形与演变</w:t>
      </w:r>
    </w:p>
    <w:p w14:paraId="1A648776" w14:textId="77777777" w:rsidR="00AD3D26" w:rsidRDefault="00AD3D26">
      <w:pPr>
        <w:rPr>
          <w:rFonts w:hint="eastAsia"/>
        </w:rPr>
      </w:pPr>
      <w:r>
        <w:rPr>
          <w:rFonts w:hint="eastAsia"/>
        </w:rPr>
        <w:t>从字形上看，“谒”是一个由“言”和“曷”组成的会意字。它最早见于甲骨文，其原始意义是指臣子向君主进言或请求接见的行为。随着时间的推移，这个字的意义逐渐扩展，不仅限于君臣之间的互动，还用于表达个人对权威人物、长辈或者神灵的拜访和求见。到了现代汉语中，“谒”更多地被用作书面语，尤其是在涉及正式场合的拜会或参拜时。</w:t>
      </w:r>
    </w:p>
    <w:p w14:paraId="2605A411" w14:textId="77777777" w:rsidR="00AD3D26" w:rsidRDefault="00AD3D26">
      <w:pPr>
        <w:rPr>
          <w:rFonts w:hint="eastAsia"/>
        </w:rPr>
      </w:pPr>
    </w:p>
    <w:p w14:paraId="175153E4" w14:textId="77777777" w:rsidR="00AD3D26" w:rsidRDefault="00AD3D26">
      <w:pPr>
        <w:rPr>
          <w:rFonts w:hint="eastAsia"/>
        </w:rPr>
      </w:pPr>
      <w:r>
        <w:rPr>
          <w:rFonts w:hint="eastAsia"/>
        </w:rPr>
        <w:t>使用场景</w:t>
      </w:r>
    </w:p>
    <w:p w14:paraId="359919FE" w14:textId="77777777" w:rsidR="00AD3D26" w:rsidRDefault="00AD3D26">
      <w:pPr>
        <w:rPr>
          <w:rFonts w:hint="eastAsia"/>
        </w:rPr>
      </w:pPr>
      <w:r>
        <w:rPr>
          <w:rFonts w:hint="eastAsia"/>
        </w:rPr>
        <w:t>“谒”这个字虽然不是日常生活中的高频词汇，但在特定的情境下却有着不可替代的作用。例如，在描述古代官员上书皇帝提出谏议时，或是描绘信徒前往寺庙礼拜神明时，都会用到“谒”。在文学作品里，当作者想要刻画一个庄重、敬重的访问场景时，“谒”也常常成为首选词汇。通过这样一个小小的汉字，我们可以感受到古人对于礼仪和尊重的重视程度。</w:t>
      </w:r>
    </w:p>
    <w:p w14:paraId="4DBF5B2C" w14:textId="77777777" w:rsidR="00AD3D26" w:rsidRDefault="00AD3D26">
      <w:pPr>
        <w:rPr>
          <w:rFonts w:hint="eastAsia"/>
        </w:rPr>
      </w:pPr>
    </w:p>
    <w:p w14:paraId="0DD40945" w14:textId="77777777" w:rsidR="00AD3D26" w:rsidRDefault="00AD3D26">
      <w:pPr>
        <w:rPr>
          <w:rFonts w:hint="eastAsia"/>
        </w:rPr>
      </w:pPr>
      <w:r>
        <w:rPr>
          <w:rFonts w:hint="eastAsia"/>
        </w:rPr>
        <w:t>文化内涵</w:t>
      </w:r>
    </w:p>
    <w:p w14:paraId="26997166" w14:textId="77777777" w:rsidR="00AD3D26" w:rsidRDefault="00AD3D26">
      <w:pPr>
        <w:rPr>
          <w:rFonts w:hint="eastAsia"/>
        </w:rPr>
      </w:pPr>
      <w:r>
        <w:rPr>
          <w:rFonts w:hint="eastAsia"/>
        </w:rPr>
        <w:t>深入探究“谒”背后的文化内涵，我们发现它不仅仅是一个简单的动作描写，更体现了中国传统文化中对等级秩序和社会关系的理解。在中国古代社会结构中，上下级之间、不同身份地位的人们之间的交往规则非常严格。“谒”反映了这种层级分明的社会制度下人们相互沟通的方式。它也是儒家思想中礼教观念的具体体现之一，强调了人与人之间应有的礼貌和谦逊态度。</w:t>
      </w:r>
    </w:p>
    <w:p w14:paraId="04189B5F" w14:textId="77777777" w:rsidR="00AD3D26" w:rsidRDefault="00AD3D26">
      <w:pPr>
        <w:rPr>
          <w:rFonts w:hint="eastAsia"/>
        </w:rPr>
      </w:pPr>
    </w:p>
    <w:p w14:paraId="7B053844" w14:textId="77777777" w:rsidR="00AD3D26" w:rsidRDefault="00AD3D26">
      <w:pPr>
        <w:rPr>
          <w:rFonts w:hint="eastAsia"/>
        </w:rPr>
      </w:pPr>
      <w:r>
        <w:rPr>
          <w:rFonts w:hint="eastAsia"/>
        </w:rPr>
        <w:t>现代意义</w:t>
      </w:r>
    </w:p>
    <w:p w14:paraId="61DBF8AF" w14:textId="77777777" w:rsidR="00AD3D26" w:rsidRDefault="00AD3D26">
      <w:pPr>
        <w:rPr>
          <w:rFonts w:hint="eastAsia"/>
        </w:rPr>
      </w:pPr>
      <w:r>
        <w:rPr>
          <w:rFonts w:hint="eastAsia"/>
        </w:rPr>
        <w:t>尽管现代社会已经发生了翻天覆地的变化，但“谒”所传达的精神价值并没有因此而消失。“谒”更多地出现在历史文献研究、古典文学创作以及文化交流活动中。它提醒着我们要保持对他人的尊敬之心，并且在任何时代背景下都不应忘记传统美德的重要性。无论是面对前辈还是陌生朋友，“谒”教会我们应该以诚相待、恭敬有加。</w:t>
      </w:r>
    </w:p>
    <w:p w14:paraId="0DDF1A48" w14:textId="77777777" w:rsidR="00AD3D26" w:rsidRDefault="00AD3D26">
      <w:pPr>
        <w:rPr>
          <w:rFonts w:hint="eastAsia"/>
        </w:rPr>
      </w:pPr>
    </w:p>
    <w:p w14:paraId="6E00BDE3" w14:textId="77777777" w:rsidR="00AD3D26" w:rsidRDefault="00AD3D26">
      <w:pPr>
        <w:rPr>
          <w:rFonts w:hint="eastAsia"/>
        </w:rPr>
      </w:pPr>
      <w:r>
        <w:rPr>
          <w:rFonts w:hint="eastAsia"/>
        </w:rPr>
        <w:t>最后的总结</w:t>
      </w:r>
    </w:p>
    <w:p w14:paraId="5E94FD0B" w14:textId="77777777" w:rsidR="00AD3D26" w:rsidRDefault="00AD3D26">
      <w:pPr>
        <w:rPr>
          <w:rFonts w:hint="eastAsia"/>
        </w:rPr>
      </w:pPr>
      <w:r>
        <w:rPr>
          <w:rFonts w:hint="eastAsia"/>
        </w:rPr>
        <w:t>“谒”作为一个具有深刻含义的汉字，不仅是汉语语言宝库中的一颗璀璨明珠，更是连接古今文化桥梁上的重要纽带。通过对“谒”的了解，我们不仅能更好地理解古代中国的社会风貌，还能从中汲取到宝贵的智慧和精神力量，指导我们在当今多元化的世界里如何为人处世。</w:t>
      </w:r>
    </w:p>
    <w:p w14:paraId="1FF11329" w14:textId="77777777" w:rsidR="00AD3D26" w:rsidRDefault="00AD3D26">
      <w:pPr>
        <w:rPr>
          <w:rFonts w:hint="eastAsia"/>
        </w:rPr>
      </w:pPr>
    </w:p>
    <w:p w14:paraId="7AD0BFFB" w14:textId="77777777" w:rsidR="00AD3D26" w:rsidRDefault="00AD3D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23F92" w14:textId="7E78C955" w:rsidR="002B3FF1" w:rsidRDefault="002B3FF1"/>
    <w:sectPr w:rsidR="002B3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F1"/>
    <w:rsid w:val="002B3FF1"/>
    <w:rsid w:val="00AD3D2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20AC3-1D06-4560-A807-1BEF49B3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