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05CF" w14:textId="77777777" w:rsidR="001C3D20" w:rsidRDefault="001C3D20">
      <w:pPr>
        <w:rPr>
          <w:rFonts w:hint="eastAsia"/>
        </w:rPr>
      </w:pPr>
    </w:p>
    <w:p w14:paraId="69D19B9D" w14:textId="77777777" w:rsidR="001C3D20" w:rsidRDefault="001C3D20">
      <w:pPr>
        <w:rPr>
          <w:rFonts w:hint="eastAsia"/>
        </w:rPr>
      </w:pPr>
      <w:r>
        <w:rPr>
          <w:rFonts w:hint="eastAsia"/>
        </w:rPr>
        <w:tab/>
        <w:t>经世奇才的拼音和解释</w:t>
      </w:r>
    </w:p>
    <w:p w14:paraId="5C4460E4" w14:textId="77777777" w:rsidR="001C3D20" w:rsidRDefault="001C3D20">
      <w:pPr>
        <w:rPr>
          <w:rFonts w:hint="eastAsia"/>
        </w:rPr>
      </w:pPr>
    </w:p>
    <w:p w14:paraId="07336E51" w14:textId="77777777" w:rsidR="001C3D20" w:rsidRDefault="001C3D20">
      <w:pPr>
        <w:rPr>
          <w:rFonts w:hint="eastAsia"/>
        </w:rPr>
      </w:pPr>
    </w:p>
    <w:p w14:paraId="5403B1ED" w14:textId="77777777" w:rsidR="001C3D20" w:rsidRDefault="001C3D20">
      <w:pPr>
        <w:rPr>
          <w:rFonts w:hint="eastAsia"/>
        </w:rPr>
      </w:pPr>
      <w:r>
        <w:rPr>
          <w:rFonts w:hint="eastAsia"/>
        </w:rPr>
        <w:tab/>
        <w:t>“经世奇才”这个词语在汉语中的拼音是 “jīng shì qí cái”。它指的是那些拥有非凡才能，能够治理国家、处理复杂事务的人。这类人才不仅具备深厚的学识基础，还拥有卓越的实践能力和创新精神，能够在政治、经济、文化等多个领域发挥关键作用，为社会的进步和发展做出重大贡献。</w:t>
      </w:r>
    </w:p>
    <w:p w14:paraId="6A965A2D" w14:textId="77777777" w:rsidR="001C3D20" w:rsidRDefault="001C3D20">
      <w:pPr>
        <w:rPr>
          <w:rFonts w:hint="eastAsia"/>
        </w:rPr>
      </w:pPr>
    </w:p>
    <w:p w14:paraId="31017C72" w14:textId="77777777" w:rsidR="001C3D20" w:rsidRDefault="001C3D20">
      <w:pPr>
        <w:rPr>
          <w:rFonts w:hint="eastAsia"/>
        </w:rPr>
      </w:pPr>
    </w:p>
    <w:p w14:paraId="7BF32C1F" w14:textId="77777777" w:rsidR="001C3D20" w:rsidRDefault="001C3D20">
      <w:pPr>
        <w:rPr>
          <w:rFonts w:hint="eastAsia"/>
        </w:rPr>
      </w:pPr>
    </w:p>
    <w:p w14:paraId="39756653" w14:textId="77777777" w:rsidR="001C3D20" w:rsidRDefault="001C3D20">
      <w:pPr>
        <w:rPr>
          <w:rFonts w:hint="eastAsia"/>
        </w:rPr>
      </w:pPr>
      <w:r>
        <w:rPr>
          <w:rFonts w:hint="eastAsia"/>
        </w:rPr>
        <w:tab/>
        <w:t>历史背景中的经世奇才</w:t>
      </w:r>
    </w:p>
    <w:p w14:paraId="16A828FA" w14:textId="77777777" w:rsidR="001C3D20" w:rsidRDefault="001C3D20">
      <w:pPr>
        <w:rPr>
          <w:rFonts w:hint="eastAsia"/>
        </w:rPr>
      </w:pPr>
    </w:p>
    <w:p w14:paraId="35FD40B4" w14:textId="77777777" w:rsidR="001C3D20" w:rsidRDefault="001C3D20">
      <w:pPr>
        <w:rPr>
          <w:rFonts w:hint="eastAsia"/>
        </w:rPr>
      </w:pPr>
    </w:p>
    <w:p w14:paraId="70F131AF" w14:textId="77777777" w:rsidR="001C3D20" w:rsidRDefault="001C3D20">
      <w:pPr>
        <w:rPr>
          <w:rFonts w:hint="eastAsia"/>
        </w:rPr>
      </w:pPr>
      <w:r>
        <w:rPr>
          <w:rFonts w:hint="eastAsia"/>
        </w:rPr>
        <w:tab/>
        <w:t>在中国悠久的历史长河中，“经世奇才”一词经常被用来形容那些对国家和社会产生深远影响的人物。从春秋战国时期的诸子百家到汉代的董仲舒，再到唐代的魏征、宋代的王安石等，他们都是各自时代中的经世奇才。这些人物通过自己的智慧和努力，在乱世中寻找出路，以改革旧制、推动社会发展为己任，留下了无数宝贵的思想遗产和实际成果。</w:t>
      </w:r>
    </w:p>
    <w:p w14:paraId="15D1F00C" w14:textId="77777777" w:rsidR="001C3D20" w:rsidRDefault="001C3D20">
      <w:pPr>
        <w:rPr>
          <w:rFonts w:hint="eastAsia"/>
        </w:rPr>
      </w:pPr>
    </w:p>
    <w:p w14:paraId="46DA7035" w14:textId="77777777" w:rsidR="001C3D20" w:rsidRDefault="001C3D20">
      <w:pPr>
        <w:rPr>
          <w:rFonts w:hint="eastAsia"/>
        </w:rPr>
      </w:pPr>
    </w:p>
    <w:p w14:paraId="7CFAE482" w14:textId="77777777" w:rsidR="001C3D20" w:rsidRDefault="001C3D20">
      <w:pPr>
        <w:rPr>
          <w:rFonts w:hint="eastAsia"/>
        </w:rPr>
      </w:pPr>
    </w:p>
    <w:p w14:paraId="40CA71B5" w14:textId="77777777" w:rsidR="001C3D20" w:rsidRDefault="001C3D20">
      <w:pPr>
        <w:rPr>
          <w:rFonts w:hint="eastAsia"/>
        </w:rPr>
      </w:pPr>
      <w:r>
        <w:rPr>
          <w:rFonts w:hint="eastAsia"/>
        </w:rPr>
        <w:tab/>
        <w:t>经世奇才的特点与能力</w:t>
      </w:r>
    </w:p>
    <w:p w14:paraId="09527A2A" w14:textId="77777777" w:rsidR="001C3D20" w:rsidRDefault="001C3D20">
      <w:pPr>
        <w:rPr>
          <w:rFonts w:hint="eastAsia"/>
        </w:rPr>
      </w:pPr>
    </w:p>
    <w:p w14:paraId="7E8E6E5A" w14:textId="77777777" w:rsidR="001C3D20" w:rsidRDefault="001C3D20">
      <w:pPr>
        <w:rPr>
          <w:rFonts w:hint="eastAsia"/>
        </w:rPr>
      </w:pPr>
    </w:p>
    <w:p w14:paraId="3FEA15D1" w14:textId="77777777" w:rsidR="001C3D20" w:rsidRDefault="001C3D20">
      <w:pPr>
        <w:rPr>
          <w:rFonts w:hint="eastAsia"/>
        </w:rPr>
      </w:pPr>
      <w:r>
        <w:rPr>
          <w:rFonts w:hint="eastAsia"/>
        </w:rPr>
        <w:tab/>
        <w:t>一个真正的经世奇才通常具备以下几个方面的特点：他们拥有广博的知识体系，包括但不限于哲学、历史、法律、经济等学科；他们具有敏锐的社会洞察力，能够准确把握时代的脉搏和社会发展的趋势；再次，他们擅长解决实际问题，面对复杂的局面时总能提出切实可行的解决方案；他们还必须拥有坚定的理想信念和高尚的道德情操，愿意为了国家和人民的利益而不懈奋斗。</w:t>
      </w:r>
    </w:p>
    <w:p w14:paraId="341CCA4A" w14:textId="77777777" w:rsidR="001C3D20" w:rsidRDefault="001C3D20">
      <w:pPr>
        <w:rPr>
          <w:rFonts w:hint="eastAsia"/>
        </w:rPr>
      </w:pPr>
    </w:p>
    <w:p w14:paraId="614B9F7B" w14:textId="77777777" w:rsidR="001C3D20" w:rsidRDefault="001C3D20">
      <w:pPr>
        <w:rPr>
          <w:rFonts w:hint="eastAsia"/>
        </w:rPr>
      </w:pPr>
    </w:p>
    <w:p w14:paraId="7885B095" w14:textId="77777777" w:rsidR="001C3D20" w:rsidRDefault="001C3D20">
      <w:pPr>
        <w:rPr>
          <w:rFonts w:hint="eastAsia"/>
        </w:rPr>
      </w:pPr>
    </w:p>
    <w:p w14:paraId="5A39F805" w14:textId="77777777" w:rsidR="001C3D20" w:rsidRDefault="001C3D20">
      <w:pPr>
        <w:rPr>
          <w:rFonts w:hint="eastAsia"/>
        </w:rPr>
      </w:pPr>
      <w:r>
        <w:rPr>
          <w:rFonts w:hint="eastAsia"/>
        </w:rPr>
        <w:tab/>
        <w:t>现代语境下的经世奇才</w:t>
      </w:r>
    </w:p>
    <w:p w14:paraId="217C13C8" w14:textId="77777777" w:rsidR="001C3D20" w:rsidRDefault="001C3D20">
      <w:pPr>
        <w:rPr>
          <w:rFonts w:hint="eastAsia"/>
        </w:rPr>
      </w:pPr>
    </w:p>
    <w:p w14:paraId="6138C943" w14:textId="77777777" w:rsidR="001C3D20" w:rsidRDefault="001C3D20">
      <w:pPr>
        <w:rPr>
          <w:rFonts w:hint="eastAsia"/>
        </w:rPr>
      </w:pPr>
    </w:p>
    <w:p w14:paraId="1456776F" w14:textId="77777777" w:rsidR="001C3D20" w:rsidRDefault="001C3D20">
      <w:pPr>
        <w:rPr>
          <w:rFonts w:hint="eastAsia"/>
        </w:rPr>
      </w:pPr>
      <w:r>
        <w:rPr>
          <w:rFonts w:hint="eastAsia"/>
        </w:rPr>
        <w:tab/>
        <w:t>在现代社会，“经世奇才”的概念同样适用，并且随着全球化和技术革命的到来，其内涵也变得更加丰富。如今的经世奇才不仅要了解本国国情，还要掌握国际规则，能够在全球范围内协调资源，促进不同国家和地区之间的交流与合作。科技创新成为了衡量一个人是否具备“经世奇才”素质的重要标准之一。例如，在信息技术、生物工程等领域取得突破性进展的科学家们，他们的工作正在改变着人类的生活方式和社会结构，堪称新时代的经世奇才。</w:t>
      </w:r>
    </w:p>
    <w:p w14:paraId="66E7D1DE" w14:textId="77777777" w:rsidR="001C3D20" w:rsidRDefault="001C3D20">
      <w:pPr>
        <w:rPr>
          <w:rFonts w:hint="eastAsia"/>
        </w:rPr>
      </w:pPr>
    </w:p>
    <w:p w14:paraId="344B4495" w14:textId="77777777" w:rsidR="001C3D20" w:rsidRDefault="001C3D20">
      <w:pPr>
        <w:rPr>
          <w:rFonts w:hint="eastAsia"/>
        </w:rPr>
      </w:pPr>
    </w:p>
    <w:p w14:paraId="0A8F48CE" w14:textId="77777777" w:rsidR="001C3D20" w:rsidRDefault="001C3D20">
      <w:pPr>
        <w:rPr>
          <w:rFonts w:hint="eastAsia"/>
        </w:rPr>
      </w:pPr>
    </w:p>
    <w:p w14:paraId="3E068C4D" w14:textId="77777777" w:rsidR="001C3D20" w:rsidRDefault="001C3D20">
      <w:pPr>
        <w:rPr>
          <w:rFonts w:hint="eastAsia"/>
        </w:rPr>
      </w:pPr>
      <w:r>
        <w:rPr>
          <w:rFonts w:hint="eastAsia"/>
        </w:rPr>
        <w:tab/>
        <w:t>培养经世奇才的重要性</w:t>
      </w:r>
    </w:p>
    <w:p w14:paraId="0E50DF34" w14:textId="77777777" w:rsidR="001C3D20" w:rsidRDefault="001C3D20">
      <w:pPr>
        <w:rPr>
          <w:rFonts w:hint="eastAsia"/>
        </w:rPr>
      </w:pPr>
    </w:p>
    <w:p w14:paraId="50207C49" w14:textId="77777777" w:rsidR="001C3D20" w:rsidRDefault="001C3D20">
      <w:pPr>
        <w:rPr>
          <w:rFonts w:hint="eastAsia"/>
        </w:rPr>
      </w:pPr>
    </w:p>
    <w:p w14:paraId="31C144CB" w14:textId="77777777" w:rsidR="001C3D20" w:rsidRDefault="001C3D20">
      <w:pPr>
        <w:rPr>
          <w:rFonts w:hint="eastAsia"/>
        </w:rPr>
      </w:pPr>
      <w:r>
        <w:rPr>
          <w:rFonts w:hint="eastAsia"/>
        </w:rPr>
        <w:tab/>
        <w:t>对于任何一个希望实现可持续发展的国家来说，培养经世奇才是至关重要的。政府和社会应当为有志于此的年轻人提供良好的教育环境和支持政策，鼓励他们不断学习新知识、探索未知领域。也要注重实践能力的培养，让年轻人有机会参与到实际工作中去，积累经验、增长才干。只有这样，我们才能在未来的世界舞台上涌现出更多优秀的经世奇才，为构建和谐美好的世界贡献力量。</w:t>
      </w:r>
    </w:p>
    <w:p w14:paraId="6322949E" w14:textId="77777777" w:rsidR="001C3D20" w:rsidRDefault="001C3D20">
      <w:pPr>
        <w:rPr>
          <w:rFonts w:hint="eastAsia"/>
        </w:rPr>
      </w:pPr>
    </w:p>
    <w:p w14:paraId="3013AF33" w14:textId="77777777" w:rsidR="001C3D20" w:rsidRDefault="001C3D20">
      <w:pPr>
        <w:rPr>
          <w:rFonts w:hint="eastAsia"/>
        </w:rPr>
      </w:pPr>
    </w:p>
    <w:p w14:paraId="535886CC" w14:textId="77777777" w:rsidR="001C3D20" w:rsidRDefault="001C3D20">
      <w:pPr>
        <w:rPr>
          <w:rFonts w:hint="eastAsia"/>
        </w:rPr>
      </w:pPr>
      <w:r>
        <w:rPr>
          <w:rFonts w:hint="eastAsia"/>
        </w:rPr>
        <w:t>本文是由每日作文网(2345lzwz.com)为大家创作</w:t>
      </w:r>
    </w:p>
    <w:p w14:paraId="161956A5" w14:textId="7E3506F3" w:rsidR="00072802" w:rsidRDefault="00072802"/>
    <w:sectPr w:rsidR="0007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02"/>
    <w:rsid w:val="00072802"/>
    <w:rsid w:val="001C3D20"/>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1C286-52E1-4A75-8F34-D58BA167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802"/>
    <w:rPr>
      <w:rFonts w:cstheme="majorBidi"/>
      <w:color w:val="2F5496" w:themeColor="accent1" w:themeShade="BF"/>
      <w:sz w:val="28"/>
      <w:szCs w:val="28"/>
    </w:rPr>
  </w:style>
  <w:style w:type="character" w:customStyle="1" w:styleId="50">
    <w:name w:val="标题 5 字符"/>
    <w:basedOn w:val="a0"/>
    <w:link w:val="5"/>
    <w:uiPriority w:val="9"/>
    <w:semiHidden/>
    <w:rsid w:val="00072802"/>
    <w:rPr>
      <w:rFonts w:cstheme="majorBidi"/>
      <w:color w:val="2F5496" w:themeColor="accent1" w:themeShade="BF"/>
      <w:sz w:val="24"/>
    </w:rPr>
  </w:style>
  <w:style w:type="character" w:customStyle="1" w:styleId="60">
    <w:name w:val="标题 6 字符"/>
    <w:basedOn w:val="a0"/>
    <w:link w:val="6"/>
    <w:uiPriority w:val="9"/>
    <w:semiHidden/>
    <w:rsid w:val="00072802"/>
    <w:rPr>
      <w:rFonts w:cstheme="majorBidi"/>
      <w:b/>
      <w:bCs/>
      <w:color w:val="2F5496" w:themeColor="accent1" w:themeShade="BF"/>
    </w:rPr>
  </w:style>
  <w:style w:type="character" w:customStyle="1" w:styleId="70">
    <w:name w:val="标题 7 字符"/>
    <w:basedOn w:val="a0"/>
    <w:link w:val="7"/>
    <w:uiPriority w:val="9"/>
    <w:semiHidden/>
    <w:rsid w:val="00072802"/>
    <w:rPr>
      <w:rFonts w:cstheme="majorBidi"/>
      <w:b/>
      <w:bCs/>
      <w:color w:val="595959" w:themeColor="text1" w:themeTint="A6"/>
    </w:rPr>
  </w:style>
  <w:style w:type="character" w:customStyle="1" w:styleId="80">
    <w:name w:val="标题 8 字符"/>
    <w:basedOn w:val="a0"/>
    <w:link w:val="8"/>
    <w:uiPriority w:val="9"/>
    <w:semiHidden/>
    <w:rsid w:val="00072802"/>
    <w:rPr>
      <w:rFonts w:cstheme="majorBidi"/>
      <w:color w:val="595959" w:themeColor="text1" w:themeTint="A6"/>
    </w:rPr>
  </w:style>
  <w:style w:type="character" w:customStyle="1" w:styleId="90">
    <w:name w:val="标题 9 字符"/>
    <w:basedOn w:val="a0"/>
    <w:link w:val="9"/>
    <w:uiPriority w:val="9"/>
    <w:semiHidden/>
    <w:rsid w:val="00072802"/>
    <w:rPr>
      <w:rFonts w:eastAsiaTheme="majorEastAsia" w:cstheme="majorBidi"/>
      <w:color w:val="595959" w:themeColor="text1" w:themeTint="A6"/>
    </w:rPr>
  </w:style>
  <w:style w:type="paragraph" w:styleId="a3">
    <w:name w:val="Title"/>
    <w:basedOn w:val="a"/>
    <w:next w:val="a"/>
    <w:link w:val="a4"/>
    <w:uiPriority w:val="10"/>
    <w:qFormat/>
    <w:rsid w:val="00072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802"/>
    <w:pPr>
      <w:spacing w:before="160"/>
      <w:jc w:val="center"/>
    </w:pPr>
    <w:rPr>
      <w:i/>
      <w:iCs/>
      <w:color w:val="404040" w:themeColor="text1" w:themeTint="BF"/>
    </w:rPr>
  </w:style>
  <w:style w:type="character" w:customStyle="1" w:styleId="a8">
    <w:name w:val="引用 字符"/>
    <w:basedOn w:val="a0"/>
    <w:link w:val="a7"/>
    <w:uiPriority w:val="29"/>
    <w:rsid w:val="00072802"/>
    <w:rPr>
      <w:i/>
      <w:iCs/>
      <w:color w:val="404040" w:themeColor="text1" w:themeTint="BF"/>
    </w:rPr>
  </w:style>
  <w:style w:type="paragraph" w:styleId="a9">
    <w:name w:val="List Paragraph"/>
    <w:basedOn w:val="a"/>
    <w:uiPriority w:val="34"/>
    <w:qFormat/>
    <w:rsid w:val="00072802"/>
    <w:pPr>
      <w:ind w:left="720"/>
      <w:contextualSpacing/>
    </w:pPr>
  </w:style>
  <w:style w:type="character" w:styleId="aa">
    <w:name w:val="Intense Emphasis"/>
    <w:basedOn w:val="a0"/>
    <w:uiPriority w:val="21"/>
    <w:qFormat/>
    <w:rsid w:val="00072802"/>
    <w:rPr>
      <w:i/>
      <w:iCs/>
      <w:color w:val="2F5496" w:themeColor="accent1" w:themeShade="BF"/>
    </w:rPr>
  </w:style>
  <w:style w:type="paragraph" w:styleId="ab">
    <w:name w:val="Intense Quote"/>
    <w:basedOn w:val="a"/>
    <w:next w:val="a"/>
    <w:link w:val="ac"/>
    <w:uiPriority w:val="30"/>
    <w:qFormat/>
    <w:rsid w:val="0007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802"/>
    <w:rPr>
      <w:i/>
      <w:iCs/>
      <w:color w:val="2F5496" w:themeColor="accent1" w:themeShade="BF"/>
    </w:rPr>
  </w:style>
  <w:style w:type="character" w:styleId="ad">
    <w:name w:val="Intense Reference"/>
    <w:basedOn w:val="a0"/>
    <w:uiPriority w:val="32"/>
    <w:qFormat/>
    <w:rsid w:val="00072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