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稻穗的拼音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稻穗（dào suì）是汉语中对水稻植物成熟后形成的谷物集合体的一种称呼。在中文里，每个汉字都有其独特的读音，而“稻”和“穗”这两个字分别有着不同的发音规则。“稻”字的拼音为 dào，声调为第四声；“穗”字的拼音为 suì，同样也是第四声。当这两个字连在一起使用时，就形成了表示水稻果实部分的专业术语——稻穗。</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稻穗的基本结构</w:t>
      </w:r>
    </w:p>
    <w:p>
      <w:pPr>
        <w:rPr>
          <w:rFonts w:hint="eastAsia"/>
          <w:lang w:eastAsia="zh-CN"/>
        </w:rPr>
      </w:pPr>
    </w:p>
    <w:p>
      <w:pPr>
        <w:rPr>
          <w:rFonts w:hint="eastAsia"/>
          <w:lang w:eastAsia="zh-CN"/>
        </w:rPr>
      </w:pPr>
    </w:p>
    <w:p>
      <w:pPr>
        <w:rPr>
          <w:rFonts w:hint="eastAsia"/>
          <w:lang w:eastAsia="zh-CN"/>
        </w:rPr>
      </w:pPr>
      <w:r>
        <w:rPr>
          <w:rFonts w:hint="eastAsia"/>
          <w:lang w:eastAsia="zh-CN"/>
        </w:rPr>
        <w:tab/>
        <w:t>稻穗是水稻开花后形成的主要生殖器官之一，它由多个小花组成，这些小花沿着一根轴紧密排列而成。每一朵小花都可能发育成一粒完整的稻谷，也就是我们日常食用的大米的前身。稻穗上的小花通常被包围在一个保护性的颖壳内，在适宜条件下经过授粉过程后逐渐发育成熟。随着生长周期的发展，稻穗会从绿色转变为金黄色，标志着水稻已经准备好收割了。</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稻穗的成长过程</w:t>
      </w: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t>水稻的成长可以分为几个关键阶段：播种、分蘖、拔节、孕穗、抽穗及灌浆成熟等。其中，“孕穗”是指水稻进入准备产生稻穗的时期；随后，“抽穗”则是指新长出的稻穗开始从叶鞘中伸出的过程。这个过程中，充足的水分、适当的温度以及良好的光照条件对于保证稻穗健康发育至关重要。合理的肥料施用也能促进稻穗更好地成长，并提高最终产量。</w:t>
      </w: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稻穗的文化意义</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乃至整个东亚文化圈内，稻穗不仅代表着丰收与富饶，还承载着深厚的文化寓意。自古以来，人们就将稻作视为文明进步的重要标志之一。许多传统节日如中秋节等都会通过庆祝活动来表达对大自然赐予丰富食物资源的感激之情。在艺术创作领域，无论是绘画还是诗歌当中都能见到以稻田或稻穗为主题的精彩作品，它们往往象征着勤劳朴实的生活态度以及对未来美好生活的向往。</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稻穗与现代农业技术</w:t>
      </w:r>
    </w:p>
    <w:p>
      <w:pPr>
        <w:rPr>
          <w:rFonts w:hint="eastAsia"/>
          <w:lang w:eastAsia="zh-CN"/>
        </w:rPr>
      </w:pPr>
    </w:p>
    <w:p>
      <w:pPr>
        <w:rPr>
          <w:rFonts w:hint="eastAsia"/>
          <w:lang w:eastAsia="zh-CN"/>
        </w:rPr>
      </w:pPr>
    </w:p>
    <w:p>
      <w:pPr>
        <w:rPr>
          <w:rFonts w:hint="eastAsia"/>
          <w:lang w:eastAsia="zh-CN"/>
        </w:rPr>
      </w:pPr>
      <w:r>
        <w:rPr>
          <w:rFonts w:hint="eastAsia"/>
          <w:lang w:eastAsia="zh-CN"/>
        </w:rPr>
        <w:tab/>
        <w:t>随着科学技术的进步，现代水稻栽培技术得到了极大发展。科学家们通过遗传改良培育出了更多高产优质的水稻品种，使得即使是在较为恶劣的自然条件下也能够获得较好的收成。精准农业理念的应用让农民可以根据实际情况更加科学合理地管理农田，比如利用无人机进行病虫害监测或是采用智能灌溉系统来节约水资源。这些新技术不仅提高了稻穗的产量，同时也促进了农业可持续发展目标的实现。</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E3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2024-09-28T05:40:27Z</dcterms:created>
  <cp:lastModifiedBy>Admin</cp:lastModifiedBy>
  <dcterms:modified xsi:type="dcterms:W3CDTF">2024-09-28T05:40:27Z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