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34154" w14:textId="77777777" w:rsidR="00CA79C1" w:rsidRDefault="00CA79C1">
      <w:pPr>
        <w:rPr>
          <w:rFonts w:hint="eastAsia"/>
        </w:rPr>
      </w:pPr>
      <w:r>
        <w:rPr>
          <w:rFonts w:hint="eastAsia"/>
        </w:rPr>
        <w:t>着 (zhuó)</w:t>
      </w:r>
    </w:p>
    <w:p w14:paraId="3DB5F6E6" w14:textId="77777777" w:rsidR="00CA79C1" w:rsidRDefault="00CA79C1">
      <w:pPr>
        <w:rPr>
          <w:rFonts w:hint="eastAsia"/>
        </w:rPr>
      </w:pPr>
      <w:r>
        <w:rPr>
          <w:rFonts w:hint="eastAsia"/>
        </w:rPr>
        <w:t>“着”这个汉字，承载着丰富的历史与文化内涵。它在汉语中是一个多音字，根据不同的语境和用法，有着不同的读音和意义。其中，“zhuó”是较为常见的一种发音，常用于表示穿戴、接触或使某种状态持续等意思。</w:t>
      </w:r>
    </w:p>
    <w:p w14:paraId="52986C5A" w14:textId="77777777" w:rsidR="00CA79C1" w:rsidRDefault="00CA79C1">
      <w:pPr>
        <w:rPr>
          <w:rFonts w:hint="eastAsia"/>
        </w:rPr>
      </w:pPr>
    </w:p>
    <w:p w14:paraId="5035F695" w14:textId="77777777" w:rsidR="00CA79C1" w:rsidRDefault="00CA79C1">
      <w:pPr>
        <w:rPr>
          <w:rFonts w:hint="eastAsia"/>
        </w:rPr>
      </w:pPr>
      <w:r>
        <w:rPr>
          <w:rFonts w:hint="eastAsia"/>
        </w:rPr>
        <w:t>从古代到现代的演变</w:t>
      </w:r>
    </w:p>
    <w:p w14:paraId="40B58CEF" w14:textId="77777777" w:rsidR="00CA79C1" w:rsidRDefault="00CA79C1">
      <w:pPr>
        <w:rPr>
          <w:rFonts w:hint="eastAsia"/>
        </w:rPr>
      </w:pPr>
      <w:r>
        <w:rPr>
          <w:rFonts w:hint="eastAsia"/>
        </w:rPr>
        <w:t>追溯至古代，“着”字最初出现在甲骨文中，其形象地描绘了人身上穿着衣物的样子，因此最原始的意义是指穿衣。随着时代的发展，该字的意义不断扩展，逐渐涵盖了更多的含义，如着色、着陆等。在现代汉语中，“着”不仅限于描述物理上的接触，也用来形容心理上的感受或精神上的附着。例如，“心神不宁”，这里就有一种心思无法安定的感觉。</w:t>
      </w:r>
    </w:p>
    <w:p w14:paraId="00B790C5" w14:textId="77777777" w:rsidR="00CA79C1" w:rsidRDefault="00CA79C1">
      <w:pPr>
        <w:rPr>
          <w:rFonts w:hint="eastAsia"/>
        </w:rPr>
      </w:pPr>
    </w:p>
    <w:p w14:paraId="4217AA82" w14:textId="77777777" w:rsidR="00CA79C1" w:rsidRDefault="00CA79C1">
      <w:pPr>
        <w:rPr>
          <w:rFonts w:hint="eastAsia"/>
        </w:rPr>
      </w:pPr>
      <w:r>
        <w:rPr>
          <w:rFonts w:hint="eastAsia"/>
        </w:rPr>
        <w:t>日常生活中的应用</w:t>
      </w:r>
    </w:p>
    <w:p w14:paraId="7442373A" w14:textId="77777777" w:rsidR="00CA79C1" w:rsidRDefault="00CA79C1">
      <w:pPr>
        <w:rPr>
          <w:rFonts w:hint="eastAsia"/>
        </w:rPr>
      </w:pPr>
      <w:r>
        <w:rPr>
          <w:rFonts w:hint="eastAsia"/>
        </w:rPr>
        <w:t>在日常生活中，“着”以各种形式频繁出现。“衣着”一词反映了人们对于服饰的选择和搭配；而“着装”则更强调特定场合下的服装规范。“着迷”、“着急”等词汇体现了情绪上的投入和反应。当说到某物“着火”时，意味着火灾的发生，这是一个非常直接且紧急的状态表达。同样，“着凉”提醒我们要注意保暖以免感冒。</w:t>
      </w:r>
    </w:p>
    <w:p w14:paraId="5D1ED374" w14:textId="77777777" w:rsidR="00CA79C1" w:rsidRDefault="00CA79C1">
      <w:pPr>
        <w:rPr>
          <w:rFonts w:hint="eastAsia"/>
        </w:rPr>
      </w:pPr>
    </w:p>
    <w:p w14:paraId="3E2CA5E2" w14:textId="77777777" w:rsidR="00CA79C1" w:rsidRDefault="00CA79C1">
      <w:pPr>
        <w:rPr>
          <w:rFonts w:hint="eastAsia"/>
        </w:rPr>
      </w:pPr>
      <w:r>
        <w:rPr>
          <w:rFonts w:hint="eastAsia"/>
        </w:rPr>
        <w:t>文学艺术领域的表现</w:t>
      </w:r>
    </w:p>
    <w:p w14:paraId="51686C66" w14:textId="77777777" w:rsidR="00CA79C1" w:rsidRDefault="00CA79C1">
      <w:pPr>
        <w:rPr>
          <w:rFonts w:hint="eastAsia"/>
        </w:rPr>
      </w:pPr>
      <w:r>
        <w:rPr>
          <w:rFonts w:hint="eastAsia"/>
        </w:rPr>
        <w:t>在文学创作中，“着”常常被用来营造氛围或是加深情感的表达。比如，在描写人物形象时，作者可能会说“他那身黑色的长袍显得格外醒目”，这里的“着”既描述了外貌特征，又暗示了人物的性格特点。在诗歌里，“着”能够连接自然景象与内心世界，像“月光洒落在湖面上”，赋予静态的画面以动态之美。对于艺术家而言，“着墨”指的是绘画过程中的笔触运用，它是作品风格形成的关键因素之一。</w:t>
      </w:r>
    </w:p>
    <w:p w14:paraId="39EF948F" w14:textId="77777777" w:rsidR="00CA79C1" w:rsidRDefault="00CA79C1">
      <w:pPr>
        <w:rPr>
          <w:rFonts w:hint="eastAsia"/>
        </w:rPr>
      </w:pPr>
    </w:p>
    <w:p w14:paraId="573D2DE8" w14:textId="77777777" w:rsidR="00CA79C1" w:rsidRDefault="00CA79C1">
      <w:pPr>
        <w:rPr>
          <w:rFonts w:hint="eastAsia"/>
        </w:rPr>
      </w:pPr>
      <w:r>
        <w:rPr>
          <w:rFonts w:hint="eastAsia"/>
        </w:rPr>
        <w:t>其他领域的重要角色</w:t>
      </w:r>
    </w:p>
    <w:p w14:paraId="2D8434DC" w14:textId="77777777" w:rsidR="00CA79C1" w:rsidRDefault="00CA79C1">
      <w:pPr>
        <w:rPr>
          <w:rFonts w:hint="eastAsia"/>
        </w:rPr>
      </w:pPr>
      <w:r>
        <w:rPr>
          <w:rFonts w:hint="eastAsia"/>
        </w:rPr>
        <w:t>除了上述提到的应用，“着”还在许多专业领域扮演着重要角色。在航空领域，“着陆”是飞机安全抵达目的地的最后一道工序，飞行员必须精确操作确保乘客的安全。而在计算机编程语言中，“着”可以理解为指令执行的动作，即程序按照预定逻辑完成任务的过程。无论是哪一种情况，“着”的存在都使得事物之间的关系更加紧密，并且推动了相关行业的发展进步。</w:t>
      </w:r>
    </w:p>
    <w:p w14:paraId="69E098B3" w14:textId="77777777" w:rsidR="00CA79C1" w:rsidRDefault="00CA79C1">
      <w:pPr>
        <w:rPr>
          <w:rFonts w:hint="eastAsia"/>
        </w:rPr>
      </w:pPr>
    </w:p>
    <w:p w14:paraId="3B1E2BBA" w14:textId="77777777" w:rsidR="00CA79C1" w:rsidRDefault="00CA79C1">
      <w:pPr>
        <w:rPr>
          <w:rFonts w:hint="eastAsia"/>
        </w:rPr>
      </w:pPr>
      <w:r>
        <w:rPr>
          <w:rFonts w:hint="eastAsia"/>
        </w:rPr>
        <w:t>最后的总结</w:t>
      </w:r>
    </w:p>
    <w:p w14:paraId="49C6C613" w14:textId="77777777" w:rsidR="00CA79C1" w:rsidRDefault="00CA79C1">
      <w:pPr>
        <w:rPr>
          <w:rFonts w:hint="eastAsia"/>
        </w:rPr>
      </w:pPr>
      <w:r>
        <w:rPr>
          <w:rFonts w:hint="eastAsia"/>
        </w:rPr>
        <w:t>“着”不仅仅是一个简单的汉字，它贯穿于我们生活的方方面面，从基本的生活习惯到复杂的社会活动，乃至抽象的艺术创作和技术实现。它见证了中华文化的悠久历史，同时也继续为现代社会注入活力。通过对“着”的深入理解和灵活使用，我们可以更好地感知这个世界，并在交流沟通中传递更为细腻的情感和思想。</w:t>
      </w:r>
    </w:p>
    <w:p w14:paraId="2CB35D3F" w14:textId="77777777" w:rsidR="00CA79C1" w:rsidRDefault="00CA79C1">
      <w:pPr>
        <w:rPr>
          <w:rFonts w:hint="eastAsia"/>
        </w:rPr>
      </w:pPr>
    </w:p>
    <w:p w14:paraId="27AC6467" w14:textId="77777777" w:rsidR="00CA79C1" w:rsidRDefault="00CA79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361B8B" w14:textId="780D0CAE" w:rsidR="000E5C8F" w:rsidRDefault="000E5C8F"/>
    <w:sectPr w:rsidR="000E5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C8F"/>
    <w:rsid w:val="000E5C8F"/>
    <w:rsid w:val="0075097D"/>
    <w:rsid w:val="00CA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1CDA8A-BA9A-4AF7-A727-5F444C24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5C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C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C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C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C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C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C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C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5C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5C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5C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5C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5C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5C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5C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5C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5C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5C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5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5C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5C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5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5C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5C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5C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5C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5C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5C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