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照样子写句子（三年级）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在学习语文的过程中，写好句子是非常重要的。通过模仿和练习，学生们能够提高自己的写作能力。本文将通过几个例子，帮助三年级的同学们更好地理解如何照样子写句子。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示例一：描述天气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原句：今天的天气晴朗，阳光明媚。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照样子写句子：昨天的天气阴沉，乌云密布。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解析：在这个例子中，同学们可以通过替换关键词来练习描述不同的天气。原句使用了“晴朗”和“阳光明媚”，我们可以将其换成“阴沉”和“乌云密布”。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示例二：表达喜好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原句：我喜欢吃苹果，因为它们又甜又脆。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照样子写句子：我喜欢喝牛奶，因为它既营养又美味。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解析：通过模仿结构，学生可以练习表达自己的喜好。在这个句子中，可以改变食物和描述词，而保留句子的基本结构。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示例三：描述场景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原句：公园里有很多美丽的花，大家都在欣赏。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照样子写句子：教室里有许多有趣的书，学生们都在阅读。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解析：在这个例子中，学生可以换掉“公园”和“花”，以及“欣赏”这个动词，来构建一个关于教室的句子。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示例四：表达情感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原句：我感到非常开心，因为我得到了好成绩。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照样子写句子：我感到十分失望，因为我没有通过考试。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解析：通过改变情感和原因，学生可以学习如何表达不同的心情，同时保持句子的结构不变。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示例，三年级的同学们可以看到，照样子写句子是一种有效的写作练习方法。学生们可以通过替换关键词和调整句子结构，逐渐提升自己的写作能力。希望同学们能在日常学习中，多多练习，写出更精彩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2024-10-26T14:58:44Z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