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追逐梦想，勇往直前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无论你现在身处何地，记住，追逐梦想的勇气是你最强大的武器。每一次努力都是你成功路上的脚印，不管遇到什么困难，都不要轻言放弃。你拥有无穷的潜力，只有不断前行，才能发现更美的自己。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自信并不是天生的，而是你通过不断努力和自我肯定所培养出来的。相信自己的价值，保持积极的心态，展现出最真实的自我。你比你想象的要强大得多，你的光芒会照亮你所走的每一步。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困难是成长的阶梯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生活中的每一个挑战，都是你成长的契机。不要畏惧困难，因为它们是你变得更加坚强和智慧的途径。面对难题时，保持冷静，用积极的态度去解决，你会发现，克服困难后的你会更加出色。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每一天都是独一无二的，珍惜眼前的每一刻。无论是平凡的日常还是特别的时刻，都值得你用心去体验。让每一天都充满意义，活出自己的精彩人生。你值得拥有美好的未来，一切从现在开始。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善待自己，爱护内心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不要忘记善待自己。给自己一些时间去放松和调整，听从内心的声音。爱护自己不仅是对自己的尊重，也能让你更好地面对生活中的各种挑战。你是你自己的最大支持者，时刻保持对自己的关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