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115E" w14:textId="77777777" w:rsidR="009F5B95" w:rsidRDefault="009F5B95">
      <w:pPr>
        <w:rPr>
          <w:rFonts w:hint="eastAsia"/>
        </w:rPr>
      </w:pPr>
    </w:p>
    <w:p w14:paraId="72B9AD96" w14:textId="77777777" w:rsidR="009F5B95" w:rsidRDefault="009F5B95">
      <w:pPr>
        <w:rPr>
          <w:rFonts w:hint="eastAsia"/>
        </w:rPr>
      </w:pPr>
      <w:r>
        <w:rPr>
          <w:rFonts w:hint="eastAsia"/>
        </w:rPr>
        <w:tab/>
        <w:t>洪范的拼音和注音</w:t>
      </w:r>
    </w:p>
    <w:p w14:paraId="73334D3E" w14:textId="77777777" w:rsidR="009F5B95" w:rsidRDefault="009F5B95">
      <w:pPr>
        <w:rPr>
          <w:rFonts w:hint="eastAsia"/>
        </w:rPr>
      </w:pPr>
    </w:p>
    <w:p w14:paraId="0316D9AB" w14:textId="77777777" w:rsidR="009F5B95" w:rsidRDefault="009F5B95">
      <w:pPr>
        <w:rPr>
          <w:rFonts w:hint="eastAsia"/>
        </w:rPr>
      </w:pPr>
    </w:p>
    <w:p w14:paraId="5C2254C3" w14:textId="77777777" w:rsidR="009F5B95" w:rsidRDefault="009F5B95">
      <w:pPr>
        <w:rPr>
          <w:rFonts w:hint="eastAsia"/>
        </w:rPr>
      </w:pPr>
      <w:r>
        <w:rPr>
          <w:rFonts w:hint="eastAsia"/>
        </w:rPr>
        <w:tab/>
        <w:t>“洪范”是一个有着深厚历史文化底蕴的词汇，它源自中国古代的经典文献《尚书》中的篇章。其拼音为 hóng fàn，注音则是 ㄏㄨㄥˊ ㄈㄢˋ。在汉语中，“洪”字意味着大、广泛或重要的事物；而“范”则有规范、模式的意思。因此，“洪范”可以理解为伟大的法则或是普遍适用的准则。</w:t>
      </w:r>
    </w:p>
    <w:p w14:paraId="1460D3E2" w14:textId="77777777" w:rsidR="009F5B95" w:rsidRDefault="009F5B95">
      <w:pPr>
        <w:rPr>
          <w:rFonts w:hint="eastAsia"/>
        </w:rPr>
      </w:pPr>
    </w:p>
    <w:p w14:paraId="50687485" w14:textId="77777777" w:rsidR="009F5B95" w:rsidRDefault="009F5B95">
      <w:pPr>
        <w:rPr>
          <w:rFonts w:hint="eastAsia"/>
        </w:rPr>
      </w:pPr>
    </w:p>
    <w:p w14:paraId="1F3B8D3D" w14:textId="77777777" w:rsidR="009F5B95" w:rsidRDefault="009F5B95">
      <w:pPr>
        <w:rPr>
          <w:rFonts w:hint="eastAsia"/>
        </w:rPr>
      </w:pPr>
    </w:p>
    <w:p w14:paraId="64B896C2" w14:textId="77777777" w:rsidR="009F5B95" w:rsidRDefault="009F5B95">
      <w:pPr>
        <w:rPr>
          <w:rFonts w:hint="eastAsia"/>
        </w:rPr>
      </w:pPr>
      <w:r>
        <w:rPr>
          <w:rFonts w:hint="eastAsia"/>
        </w:rPr>
        <w:tab/>
        <w:t>洪范的历史背景</w:t>
      </w:r>
    </w:p>
    <w:p w14:paraId="7A23DEC8" w14:textId="77777777" w:rsidR="009F5B95" w:rsidRDefault="009F5B95">
      <w:pPr>
        <w:rPr>
          <w:rFonts w:hint="eastAsia"/>
        </w:rPr>
      </w:pPr>
    </w:p>
    <w:p w14:paraId="5C787D60" w14:textId="77777777" w:rsidR="009F5B95" w:rsidRDefault="009F5B95">
      <w:pPr>
        <w:rPr>
          <w:rFonts w:hint="eastAsia"/>
        </w:rPr>
      </w:pPr>
    </w:p>
    <w:p w14:paraId="54F9A765" w14:textId="77777777" w:rsidR="009F5B95" w:rsidRDefault="009F5B95">
      <w:pPr>
        <w:rPr>
          <w:rFonts w:hint="eastAsia"/>
        </w:rPr>
      </w:pPr>
      <w:r>
        <w:rPr>
          <w:rFonts w:hint="eastAsia"/>
        </w:rPr>
        <w:tab/>
        <w:t>《洪范》是《尚书》的一部分，相传由商朝末年的箕子所作，记录了周武王向箕子询问治国之道时的对话。这份文本不仅是中国古代政治哲学的重要来源，也是儒家经典之一。《洪范》篇中提出了九种治理国家的基本原则，称为“洪范九畴”，这些原则涵盖了从道德伦理到具体政策的方方面面，对后世的政治思想产生了深远影响。</w:t>
      </w:r>
    </w:p>
    <w:p w14:paraId="3FC5FE44" w14:textId="77777777" w:rsidR="009F5B95" w:rsidRDefault="009F5B95">
      <w:pPr>
        <w:rPr>
          <w:rFonts w:hint="eastAsia"/>
        </w:rPr>
      </w:pPr>
    </w:p>
    <w:p w14:paraId="1C72D324" w14:textId="77777777" w:rsidR="009F5B95" w:rsidRDefault="009F5B95">
      <w:pPr>
        <w:rPr>
          <w:rFonts w:hint="eastAsia"/>
        </w:rPr>
      </w:pPr>
    </w:p>
    <w:p w14:paraId="297E38E6" w14:textId="77777777" w:rsidR="009F5B95" w:rsidRDefault="009F5B95">
      <w:pPr>
        <w:rPr>
          <w:rFonts w:hint="eastAsia"/>
        </w:rPr>
      </w:pPr>
    </w:p>
    <w:p w14:paraId="08240EA6" w14:textId="77777777" w:rsidR="009F5B95" w:rsidRDefault="009F5B95">
      <w:pPr>
        <w:rPr>
          <w:rFonts w:hint="eastAsia"/>
        </w:rPr>
      </w:pPr>
      <w:r>
        <w:rPr>
          <w:rFonts w:hint="eastAsia"/>
        </w:rPr>
        <w:tab/>
        <w:t>洪范九畴的内容概述</w:t>
      </w:r>
    </w:p>
    <w:p w14:paraId="01B25F0A" w14:textId="77777777" w:rsidR="009F5B95" w:rsidRDefault="009F5B95">
      <w:pPr>
        <w:rPr>
          <w:rFonts w:hint="eastAsia"/>
        </w:rPr>
      </w:pPr>
    </w:p>
    <w:p w14:paraId="6DD6460E" w14:textId="77777777" w:rsidR="009F5B95" w:rsidRDefault="009F5B95">
      <w:pPr>
        <w:rPr>
          <w:rFonts w:hint="eastAsia"/>
        </w:rPr>
      </w:pPr>
    </w:p>
    <w:p w14:paraId="1F67ACAD" w14:textId="77777777" w:rsidR="009F5B95" w:rsidRDefault="009F5B95">
      <w:pPr>
        <w:rPr>
          <w:rFonts w:hint="eastAsia"/>
        </w:rPr>
      </w:pPr>
      <w:r>
        <w:rPr>
          <w:rFonts w:hint="eastAsia"/>
        </w:rPr>
        <w:tab/>
        <w:t>“洪范九畴”包括：五行、五事、八政、五纪、皇极、三德、稽疑、庶征、五福与六极。每一畴都是为了指导君主如何管理国家和社会。例如，五行描述了自然界的五种元素（金、木、水、火、土）之间的相互作用，象征着宇宙秩序；五事则强调了君主应具备的五种品德——貌、言、视、听、思，以确保其能够正确地领导人民。这些概念不仅是古代中国政治智慧的结晶，而且体现了古人对于宇宙和谐及社会稳定的追求。</w:t>
      </w:r>
    </w:p>
    <w:p w14:paraId="3A6BAC04" w14:textId="77777777" w:rsidR="009F5B95" w:rsidRDefault="009F5B95">
      <w:pPr>
        <w:rPr>
          <w:rFonts w:hint="eastAsia"/>
        </w:rPr>
      </w:pPr>
    </w:p>
    <w:p w14:paraId="1B9C0410" w14:textId="77777777" w:rsidR="009F5B95" w:rsidRDefault="009F5B95">
      <w:pPr>
        <w:rPr>
          <w:rFonts w:hint="eastAsia"/>
        </w:rPr>
      </w:pPr>
    </w:p>
    <w:p w14:paraId="07BCCA8A" w14:textId="77777777" w:rsidR="009F5B95" w:rsidRDefault="009F5B95">
      <w:pPr>
        <w:rPr>
          <w:rFonts w:hint="eastAsia"/>
        </w:rPr>
      </w:pPr>
    </w:p>
    <w:p w14:paraId="14439224" w14:textId="77777777" w:rsidR="009F5B95" w:rsidRDefault="009F5B95">
      <w:pPr>
        <w:rPr>
          <w:rFonts w:hint="eastAsia"/>
        </w:rPr>
      </w:pPr>
      <w:r>
        <w:rPr>
          <w:rFonts w:hint="eastAsia"/>
        </w:rPr>
        <w:tab/>
        <w:t>洪范对中国文化的影响</w:t>
      </w:r>
    </w:p>
    <w:p w14:paraId="5BD15F99" w14:textId="77777777" w:rsidR="009F5B95" w:rsidRDefault="009F5B95">
      <w:pPr>
        <w:rPr>
          <w:rFonts w:hint="eastAsia"/>
        </w:rPr>
      </w:pPr>
    </w:p>
    <w:p w14:paraId="55FE36EF" w14:textId="77777777" w:rsidR="009F5B95" w:rsidRDefault="009F5B95">
      <w:pPr>
        <w:rPr>
          <w:rFonts w:hint="eastAsia"/>
        </w:rPr>
      </w:pPr>
    </w:p>
    <w:p w14:paraId="343294A7" w14:textId="77777777" w:rsidR="009F5B95" w:rsidRDefault="009F5B95">
      <w:pPr>
        <w:rPr>
          <w:rFonts w:hint="eastAsia"/>
        </w:rPr>
      </w:pPr>
      <w:r>
        <w:rPr>
          <w:rFonts w:hint="eastAsia"/>
        </w:rPr>
        <w:tab/>
        <w:t>《洪范》作为一部古老的典籍，其思想贯穿了中国几千年的历史进程。它不仅仅是一部政治指南，更是一种文化的传承。在中国传统社会中，《洪范》所提倡的价值观如诚信、公正、仁爱等成为了人们行为的标准。书中关于天人合一的思想也深深植根于中国人民的心中，影响着他们对于自然界以及人类社会关系的理解。直到今天，《洪范》依然被学者们研究，并继续为中国乃至世界的文化交流提供宝贵的资源。</w:t>
      </w:r>
    </w:p>
    <w:p w14:paraId="52CA072E" w14:textId="77777777" w:rsidR="009F5B95" w:rsidRDefault="009F5B95">
      <w:pPr>
        <w:rPr>
          <w:rFonts w:hint="eastAsia"/>
        </w:rPr>
      </w:pPr>
    </w:p>
    <w:p w14:paraId="3F10461F" w14:textId="77777777" w:rsidR="009F5B95" w:rsidRDefault="009F5B95">
      <w:pPr>
        <w:rPr>
          <w:rFonts w:hint="eastAsia"/>
        </w:rPr>
      </w:pPr>
    </w:p>
    <w:p w14:paraId="499B5D0D" w14:textId="77777777" w:rsidR="009F5B95" w:rsidRDefault="009F5B95">
      <w:pPr>
        <w:rPr>
          <w:rFonts w:hint="eastAsia"/>
        </w:rPr>
      </w:pPr>
    </w:p>
    <w:p w14:paraId="01E89894" w14:textId="77777777" w:rsidR="009F5B95" w:rsidRDefault="009F5B95">
      <w:pPr>
        <w:rPr>
          <w:rFonts w:hint="eastAsia"/>
        </w:rPr>
      </w:pPr>
      <w:r>
        <w:rPr>
          <w:rFonts w:hint="eastAsia"/>
        </w:rPr>
        <w:tab/>
        <w:t>现代视角下的洪范解读</w:t>
      </w:r>
    </w:p>
    <w:p w14:paraId="41AF0BD7" w14:textId="77777777" w:rsidR="009F5B95" w:rsidRDefault="009F5B95">
      <w:pPr>
        <w:rPr>
          <w:rFonts w:hint="eastAsia"/>
        </w:rPr>
      </w:pPr>
    </w:p>
    <w:p w14:paraId="2C041857" w14:textId="77777777" w:rsidR="009F5B95" w:rsidRDefault="009F5B95">
      <w:pPr>
        <w:rPr>
          <w:rFonts w:hint="eastAsia"/>
        </w:rPr>
      </w:pPr>
    </w:p>
    <w:p w14:paraId="5BE5EFA7" w14:textId="77777777" w:rsidR="009F5B95" w:rsidRDefault="009F5B95">
      <w:pPr>
        <w:rPr>
          <w:rFonts w:hint="eastAsia"/>
        </w:rPr>
      </w:pPr>
      <w:r>
        <w:rPr>
          <w:rFonts w:hint="eastAsia"/>
        </w:rPr>
        <w:tab/>
        <w:t>随着时代的变迁，《洪范》中的某些观念可能已经不再完全适用于现代社会，但其中蕴含的核心价值却依然具有现实意义。比如，关于环境保护的理念可以从五行理论中找到灵感；而五事所强调的个人修养，则提醒现代领导者应当注重自身素质的提升。通过重新审视《洪范》，我们可以从中汲取智慧，为解决当代社会面临的挑战提供新的思路。《洪范》是一座连接过去与未来的桥梁，它让我们更加深刻地认识到传统文化的魅力及其对现代社会发展的启示作用。</w:t>
      </w:r>
    </w:p>
    <w:p w14:paraId="542950DA" w14:textId="77777777" w:rsidR="009F5B95" w:rsidRDefault="009F5B95">
      <w:pPr>
        <w:rPr>
          <w:rFonts w:hint="eastAsia"/>
        </w:rPr>
      </w:pPr>
    </w:p>
    <w:p w14:paraId="00203418" w14:textId="77777777" w:rsidR="009F5B95" w:rsidRDefault="009F5B95">
      <w:pPr>
        <w:rPr>
          <w:rFonts w:hint="eastAsia"/>
        </w:rPr>
      </w:pPr>
    </w:p>
    <w:p w14:paraId="058D7002" w14:textId="77777777" w:rsidR="009F5B95" w:rsidRDefault="009F5B95">
      <w:pPr>
        <w:rPr>
          <w:rFonts w:hint="eastAsia"/>
        </w:rPr>
      </w:pPr>
      <w:r>
        <w:rPr>
          <w:rFonts w:hint="eastAsia"/>
        </w:rPr>
        <w:t>本文是由每日作文网(2345lzwz.com)为大家创作</w:t>
      </w:r>
    </w:p>
    <w:p w14:paraId="32C9F3EA" w14:textId="6E7B26D3" w:rsidR="00F00CB8" w:rsidRDefault="00F00CB8"/>
    <w:sectPr w:rsidR="00F00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B8"/>
    <w:rsid w:val="009F5B95"/>
    <w:rsid w:val="00DD5DF1"/>
    <w:rsid w:val="00F0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2399E-C8C8-43B5-A060-B97ED12A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CB8"/>
    <w:rPr>
      <w:rFonts w:cstheme="majorBidi"/>
      <w:color w:val="2F5496" w:themeColor="accent1" w:themeShade="BF"/>
      <w:sz w:val="28"/>
      <w:szCs w:val="28"/>
    </w:rPr>
  </w:style>
  <w:style w:type="character" w:customStyle="1" w:styleId="50">
    <w:name w:val="标题 5 字符"/>
    <w:basedOn w:val="a0"/>
    <w:link w:val="5"/>
    <w:uiPriority w:val="9"/>
    <w:semiHidden/>
    <w:rsid w:val="00F00CB8"/>
    <w:rPr>
      <w:rFonts w:cstheme="majorBidi"/>
      <w:color w:val="2F5496" w:themeColor="accent1" w:themeShade="BF"/>
      <w:sz w:val="24"/>
    </w:rPr>
  </w:style>
  <w:style w:type="character" w:customStyle="1" w:styleId="60">
    <w:name w:val="标题 6 字符"/>
    <w:basedOn w:val="a0"/>
    <w:link w:val="6"/>
    <w:uiPriority w:val="9"/>
    <w:semiHidden/>
    <w:rsid w:val="00F00CB8"/>
    <w:rPr>
      <w:rFonts w:cstheme="majorBidi"/>
      <w:b/>
      <w:bCs/>
      <w:color w:val="2F5496" w:themeColor="accent1" w:themeShade="BF"/>
    </w:rPr>
  </w:style>
  <w:style w:type="character" w:customStyle="1" w:styleId="70">
    <w:name w:val="标题 7 字符"/>
    <w:basedOn w:val="a0"/>
    <w:link w:val="7"/>
    <w:uiPriority w:val="9"/>
    <w:semiHidden/>
    <w:rsid w:val="00F00CB8"/>
    <w:rPr>
      <w:rFonts w:cstheme="majorBidi"/>
      <w:b/>
      <w:bCs/>
      <w:color w:val="595959" w:themeColor="text1" w:themeTint="A6"/>
    </w:rPr>
  </w:style>
  <w:style w:type="character" w:customStyle="1" w:styleId="80">
    <w:name w:val="标题 8 字符"/>
    <w:basedOn w:val="a0"/>
    <w:link w:val="8"/>
    <w:uiPriority w:val="9"/>
    <w:semiHidden/>
    <w:rsid w:val="00F00CB8"/>
    <w:rPr>
      <w:rFonts w:cstheme="majorBidi"/>
      <w:color w:val="595959" w:themeColor="text1" w:themeTint="A6"/>
    </w:rPr>
  </w:style>
  <w:style w:type="character" w:customStyle="1" w:styleId="90">
    <w:name w:val="标题 9 字符"/>
    <w:basedOn w:val="a0"/>
    <w:link w:val="9"/>
    <w:uiPriority w:val="9"/>
    <w:semiHidden/>
    <w:rsid w:val="00F00CB8"/>
    <w:rPr>
      <w:rFonts w:eastAsiaTheme="majorEastAsia" w:cstheme="majorBidi"/>
      <w:color w:val="595959" w:themeColor="text1" w:themeTint="A6"/>
    </w:rPr>
  </w:style>
  <w:style w:type="paragraph" w:styleId="a3">
    <w:name w:val="Title"/>
    <w:basedOn w:val="a"/>
    <w:next w:val="a"/>
    <w:link w:val="a4"/>
    <w:uiPriority w:val="10"/>
    <w:qFormat/>
    <w:rsid w:val="00F00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CB8"/>
    <w:pPr>
      <w:spacing w:before="160"/>
      <w:jc w:val="center"/>
    </w:pPr>
    <w:rPr>
      <w:i/>
      <w:iCs/>
      <w:color w:val="404040" w:themeColor="text1" w:themeTint="BF"/>
    </w:rPr>
  </w:style>
  <w:style w:type="character" w:customStyle="1" w:styleId="a8">
    <w:name w:val="引用 字符"/>
    <w:basedOn w:val="a0"/>
    <w:link w:val="a7"/>
    <w:uiPriority w:val="29"/>
    <w:rsid w:val="00F00CB8"/>
    <w:rPr>
      <w:i/>
      <w:iCs/>
      <w:color w:val="404040" w:themeColor="text1" w:themeTint="BF"/>
    </w:rPr>
  </w:style>
  <w:style w:type="paragraph" w:styleId="a9">
    <w:name w:val="List Paragraph"/>
    <w:basedOn w:val="a"/>
    <w:uiPriority w:val="34"/>
    <w:qFormat/>
    <w:rsid w:val="00F00CB8"/>
    <w:pPr>
      <w:ind w:left="720"/>
      <w:contextualSpacing/>
    </w:pPr>
  </w:style>
  <w:style w:type="character" w:styleId="aa">
    <w:name w:val="Intense Emphasis"/>
    <w:basedOn w:val="a0"/>
    <w:uiPriority w:val="21"/>
    <w:qFormat/>
    <w:rsid w:val="00F00CB8"/>
    <w:rPr>
      <w:i/>
      <w:iCs/>
      <w:color w:val="2F5496" w:themeColor="accent1" w:themeShade="BF"/>
    </w:rPr>
  </w:style>
  <w:style w:type="paragraph" w:styleId="ab">
    <w:name w:val="Intense Quote"/>
    <w:basedOn w:val="a"/>
    <w:next w:val="a"/>
    <w:link w:val="ac"/>
    <w:uiPriority w:val="30"/>
    <w:qFormat/>
    <w:rsid w:val="00F00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CB8"/>
    <w:rPr>
      <w:i/>
      <w:iCs/>
      <w:color w:val="2F5496" w:themeColor="accent1" w:themeShade="BF"/>
    </w:rPr>
  </w:style>
  <w:style w:type="character" w:styleId="ad">
    <w:name w:val="Intense Reference"/>
    <w:basedOn w:val="a0"/>
    <w:uiPriority w:val="32"/>
    <w:qFormat/>
    <w:rsid w:val="00F00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