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心境决定未来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是看待事物的方式，而是内心的宽度。一个拥有高格局的人，会从容面对生活中的挑战，因为他们知道，心境的开阔决定了未来的成就。保持积极的心态，学会从不同的角度看待问题，才能不断突破自我，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大格局成就大未来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面临各种挑战和困难。拥有大格局的人，会从中汲取经验，而不是只看到眼前的困难。他们相信，真正的成就源于对未来的远见与包容。学会将目光放远，设定更高的目标，将会为未来开辟更加广阔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决定了他能走多远。在面对困境时，拥有高格局的人会选择站在更高的视角审视问题。他们不会被眼前的难题所困扰，而是会从更宏观的角度寻找解决方案。这样的心态帮助他们不断提升自我，迈向更高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一种格局的体现。拥有大格局的人，能够包容他人的不足，接纳不同的声音。这种宽容不仅有助于建立和谐的人际关系，更能够促使个人成长。通过不断地学习与吸纳他人的长处，我们才能不断丰富自己的内涵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超越眼前的障碍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人懂得如何超越眼前的障碍，他们的视野不局限于当前的困难，而是着眼于更长远的未来。他们相信，每一次的挑战都是成长的契机，每一次的困难都能带来新的机会。只有不断超越眼前的障碍，才能真正实现自我的突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