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狐狸的灵动与古风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文化中常被赋予神秘的色彩，它们不仅是智慧和狡黠的象征，更蕴含了丰富的文化内涵。在古风诗词中，狐狸常常被用来描绘美丽而复杂的情感，给人以深远的想象。通过简短的句子，我们可以深入探索狐狸在古风中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狐狸的美丽与妖娆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古风诗句中，狐狸常被描绘为美丽且妖娆的生物。例如，“白狐轻步映寒月，翠影摇曳似无物。”这样的句子描绘了狐狸在月光下的优雅姿态。它们不仅是自然美的代表，也成为了古风作品中柔美的象征。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狐狸的智慧与狡黠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狐狸的智慧和狡黠在古风中也经常被提及。如“灵狐巧言诓君主，千般巧计皆为谋。”这类句子突显了狐狸的机智与策略，使其成为古代文学中智慧的化身。狐狸的聪慧让它们在古风句子中更添一份神秘感。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狐狸与人心的情感交织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在古风中，狐狸不仅仅是自然的象征，还常常与人心的情感交织在一起。例如，“狐影依窗逐月光，心事绵绵如流水。”这句诗句把狐狸的影子和人心的情感联系在一起，使狐狸成为情感表达的一种媒介。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狐狸在古风句子中的象征意义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狐狸在古风句子中，常常象征着多种复杂的情感和性格特征。它们既代表了纯洁与美丽，也隐喻了聪明与机巧。通过对这些简短句子的解读，我们可以更好地理解狐狸在古风文学中的丰富象征意义。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