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自我激励：挑战自我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能控制别人，但你可以控制自己。”这句励志语录提醒我们，在面对生活的挑战时，最重要的是掌握自己的态度和行动。我们无法改变他人的行为或世界的现状，但我们可以选择如何回应这些变化。无论生活多么艰难，保持积极的心态和坚定的决心，才能让自己不断进步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坚持不懈：追逐梦想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终结，最重要的是继续前行的勇气。”这句话强调了成功和失败只是人生中的一个阶段，真正决定我们未来的是我们是否拥有不断追求和坚持的勇气。每一次的失败都是成功的铺垫，每一次的努力都在为我们更接近梦想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勇敢尝试：走出舒适区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不断尝试，你才会知道自己有多强。”这句励志语录鼓励我们不断挑战自我，突破舒适区。许多人在舒适区内安于现状，却错过了许多成长和机会的可能。勇敢地走出舒适区，尝试新的事物和经历，将会发现自己潜在的能力和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自信与决心：实现目标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才能看到不一样的风景。”自信是成功的重要因素之一。当我们相信自己的能力时，我们会更有动力去实现目标和克服困难。无论是在职业发展还是个人生活中，坚定的自信心和明确的目标感能够推动我们向前，创造出不一样的成就和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心态决定一切：积极向上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心态决定你的高度。”这一语录深刻地揭示了心态对人生的影响。积极的心态能够帮助我们克服困难，看到事物的光明面，并在逆境中保持希望。心态的改变常常会带来生活的根本转变，培养积极的心态，可以让我们在追求梦想的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励志语录不仅仅是美丽的词句，更是指引我们前行的灯塔。在面对生活的各种挑战时，记住这些智慧的话语，可以帮助我们保持积极的心态和坚定的决心。每一段路程、每一个目标的达成都离不开不断的努力和自我激励，让我们以这些励志语录为动力，勇敢追寻属于自己的成功和梦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3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