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3AF4D" w14:textId="77777777" w:rsidR="005B30CA" w:rsidRDefault="005B30CA">
      <w:pPr>
        <w:rPr>
          <w:rFonts w:hint="eastAsia"/>
        </w:rPr>
      </w:pPr>
      <w:r>
        <w:rPr>
          <w:rFonts w:hint="eastAsia"/>
        </w:rPr>
        <w:t>晚晴的拼音版：Wǎnqíng</w:t>
      </w:r>
    </w:p>
    <w:p w14:paraId="4B499578" w14:textId="77777777" w:rsidR="005B30CA" w:rsidRDefault="005B30CA">
      <w:pPr>
        <w:rPr>
          <w:rFonts w:hint="eastAsia"/>
        </w:rPr>
      </w:pPr>
      <w:r>
        <w:rPr>
          <w:rFonts w:hint="eastAsia"/>
        </w:rPr>
        <w:t>在汉语的韵律之美中，"晚晴"两个字以其独特的音调和意象吸引着人们的心灵。Wǎnqíng（晚晴）是一个富有诗意的词汇，它不仅仅是指傍晚时分的晴朗天气，更是一种意境，一种情感的寄托。当夕阳西下，天空逐渐被橙红色的光芒所渲染，而此时若天公作美，云开日出，那便是晚晴时刻。这样的景象往往能引起文人墨客的无尽遐想，成为诗歌、绘画等艺术作品中的灵感源泉。</w:t>
      </w:r>
    </w:p>
    <w:p w14:paraId="2639B507" w14:textId="77777777" w:rsidR="005B30CA" w:rsidRDefault="005B30CA">
      <w:pPr>
        <w:rPr>
          <w:rFonts w:hint="eastAsia"/>
        </w:rPr>
      </w:pPr>
    </w:p>
    <w:p w14:paraId="27CEF131" w14:textId="77777777" w:rsidR="005B30CA" w:rsidRDefault="005B30CA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4A176BAF" w14:textId="77777777" w:rsidR="005B30CA" w:rsidRDefault="005B30CA">
      <w:pPr>
        <w:rPr>
          <w:rFonts w:hint="eastAsia"/>
        </w:rPr>
      </w:pPr>
      <w:r>
        <w:rPr>
          <w:rFonts w:hint="eastAsia"/>
        </w:rPr>
        <w:t>在中国古代文学中，晚晴有着特殊的地位。诗人杜牧在其《山行》一诗中写道：“停车坐爱枫林晚，霜叶红于二月花。”这句诗描绘了秋天傍晚时分的美丽景色，也反映了作者对自然美景的热爱。同样，“晚晴”这一概念也在许多其他古典诗词中出现，它们不仅是描述自然现象，更是表达了人们对宁静、和谐生活的向往。晚晴象征着一天结束前的美好时光，也是忙碌生活之后片刻的宁静与反思。</w:t>
      </w:r>
    </w:p>
    <w:p w14:paraId="10CA7AF3" w14:textId="77777777" w:rsidR="005B30CA" w:rsidRDefault="005B30CA">
      <w:pPr>
        <w:rPr>
          <w:rFonts w:hint="eastAsia"/>
        </w:rPr>
      </w:pPr>
    </w:p>
    <w:p w14:paraId="791B7C9B" w14:textId="77777777" w:rsidR="005B30CA" w:rsidRDefault="005B30CA">
      <w:pPr>
        <w:rPr>
          <w:rFonts w:hint="eastAsia"/>
        </w:rPr>
      </w:pPr>
      <w:r>
        <w:rPr>
          <w:rFonts w:hint="eastAsia"/>
        </w:rPr>
        <w:t>现代视角下的晚晴</w:t>
      </w:r>
    </w:p>
    <w:p w14:paraId="7A174FB2" w14:textId="77777777" w:rsidR="005B30CA" w:rsidRDefault="005B30CA">
      <w:pPr>
        <w:rPr>
          <w:rFonts w:hint="eastAsia"/>
        </w:rPr>
      </w:pPr>
      <w:r>
        <w:rPr>
          <w:rFonts w:hint="eastAsia"/>
        </w:rPr>
        <w:t>从现代社会的角度来看，Wǎnqíng不再局限于特定的时间段或天气状况。它成为了人们心中一个理想的时刻——无论何时何地，只要心灵感受到平静与愉悦，那就是属于自己的“晚晴”。这种心态上的转变体现了当代社会对于平衡工作与生活的重视，以及追求内心平和的愿望。许多人喜欢在这个时候放松自己，享受家庭团聚的乐趣，或是独自一人静思冥想，回味一天的经历。</w:t>
      </w:r>
    </w:p>
    <w:p w14:paraId="5D442A77" w14:textId="77777777" w:rsidR="005B30CA" w:rsidRDefault="005B30CA">
      <w:pPr>
        <w:rPr>
          <w:rFonts w:hint="eastAsia"/>
        </w:rPr>
      </w:pPr>
    </w:p>
    <w:p w14:paraId="68BB79EE" w14:textId="77777777" w:rsidR="005B30CA" w:rsidRDefault="005B30CA">
      <w:pPr>
        <w:rPr>
          <w:rFonts w:hint="eastAsia"/>
        </w:rPr>
      </w:pPr>
      <w:r>
        <w:rPr>
          <w:rFonts w:hint="eastAsia"/>
        </w:rPr>
        <w:t>晚晴的艺术表现形式</w:t>
      </w:r>
    </w:p>
    <w:p w14:paraId="1D976574" w14:textId="77777777" w:rsidR="005B30CA" w:rsidRDefault="005B30CA">
      <w:pPr>
        <w:rPr>
          <w:rFonts w:hint="eastAsia"/>
        </w:rPr>
      </w:pPr>
      <w:r>
        <w:rPr>
          <w:rFonts w:hint="eastAsia"/>
        </w:rPr>
        <w:t>作为一种充满诗意的概念，Wǎnqíng激发了许多艺术家创作灵感。画家们用色彩斑斓的笔触捕捉黄昏时分天空的颜色变化；摄影师则通过镜头记录下这一刻的独特光影效果；音乐家谱写旋律来表达内心深处对这片刻宁静的感受。无论是何种艺术形式，都试图传达出那份难得的安宁与美好，让人们在繁忙喧嚣的世界里找到一片属于自己的净土。</w:t>
      </w:r>
    </w:p>
    <w:p w14:paraId="494065D4" w14:textId="77777777" w:rsidR="005B30CA" w:rsidRDefault="005B30CA">
      <w:pPr>
        <w:rPr>
          <w:rFonts w:hint="eastAsia"/>
        </w:rPr>
      </w:pPr>
    </w:p>
    <w:p w14:paraId="02CF180C" w14:textId="77777777" w:rsidR="005B30CA" w:rsidRDefault="005B30CA">
      <w:pPr>
        <w:rPr>
          <w:rFonts w:hint="eastAsia"/>
        </w:rPr>
      </w:pPr>
      <w:r>
        <w:rPr>
          <w:rFonts w:hint="eastAsia"/>
        </w:rPr>
        <w:t>结语</w:t>
      </w:r>
    </w:p>
    <w:p w14:paraId="7889ED53" w14:textId="77777777" w:rsidR="005B30CA" w:rsidRDefault="005B30CA">
      <w:pPr>
        <w:rPr>
          <w:rFonts w:hint="eastAsia"/>
        </w:rPr>
      </w:pPr>
      <w:r>
        <w:rPr>
          <w:rFonts w:hint="eastAsia"/>
        </w:rPr>
        <w:t>Wǎnqíng不仅仅是一个简单的汉语词汇，它承载着丰富的历史文化内涵，并且在现代社会依然保持着其独特魅力。无论是古代还是今天，这个词语都能唤起人们对美好生活愿景的共鸣。当我们谈论Wǎnqíng时，我们实际上是在探讨如何在快节奏生活中寻找内心的平静与满足。愿每个人都能拥有属于自己心中的那一片晚晴。</w:t>
      </w:r>
    </w:p>
    <w:p w14:paraId="04C93EFB" w14:textId="77777777" w:rsidR="005B30CA" w:rsidRDefault="005B30CA">
      <w:pPr>
        <w:rPr>
          <w:rFonts w:hint="eastAsia"/>
        </w:rPr>
      </w:pPr>
    </w:p>
    <w:p w14:paraId="0DC3E429" w14:textId="77777777" w:rsidR="005B30CA" w:rsidRDefault="005B30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CBE44" w14:textId="3781E891" w:rsidR="00FC648D" w:rsidRDefault="00FC648D"/>
    <w:sectPr w:rsidR="00FC6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8D"/>
    <w:rsid w:val="005B30CA"/>
    <w:rsid w:val="009442F6"/>
    <w:rsid w:val="00FC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CA828-1E1A-40BA-AD28-562A2D7A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4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4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4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4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4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4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4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4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4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4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4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4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4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4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4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4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4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4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4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4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4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4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