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3995" w14:textId="77777777" w:rsidR="00172008" w:rsidRDefault="00172008">
      <w:pPr>
        <w:rPr>
          <w:rFonts w:hint="eastAsia"/>
        </w:rPr>
      </w:pPr>
      <w:r>
        <w:rPr>
          <w:rFonts w:hint="eastAsia"/>
        </w:rPr>
        <w:t>Wàngzǎi：从街头小吃到国民零食</w:t>
      </w:r>
    </w:p>
    <w:p w14:paraId="7B20713D" w14:textId="77777777" w:rsidR="00172008" w:rsidRDefault="00172008">
      <w:pPr>
        <w:rPr>
          <w:rFonts w:hint="eastAsia"/>
        </w:rPr>
      </w:pPr>
      <w:r>
        <w:rPr>
          <w:rFonts w:hint="eastAsia"/>
        </w:rPr>
        <w:t>旺仔，这个在中国几乎家喻户晓的名字，背后有着一段丰富多彩的历史。旺仔品牌隶属于中国知名的食品公司——旺旺集团。自1962年创立以来，旺旺集团已经发展成为一个涵盖多种休闲食品和饮料的大型企业。而“旺仔”这一商标，则是该集团旗下的明星产品线，以牛奶糖、小馒头等为代表的系列零食深受广大消费者喜爱。</w:t>
      </w:r>
    </w:p>
    <w:p w14:paraId="2C2C9A0C" w14:textId="77777777" w:rsidR="00172008" w:rsidRDefault="00172008">
      <w:pPr>
        <w:rPr>
          <w:rFonts w:hint="eastAsia"/>
        </w:rPr>
      </w:pPr>
    </w:p>
    <w:p w14:paraId="1A917E71" w14:textId="77777777" w:rsidR="00172008" w:rsidRDefault="00172008">
      <w:pPr>
        <w:rPr>
          <w:rFonts w:hint="eastAsia"/>
        </w:rPr>
      </w:pPr>
      <w:r>
        <w:rPr>
          <w:rFonts w:hint="eastAsia"/>
        </w:rPr>
        <w:t>Wàngzǎi：不仅仅是牛奶糖</w:t>
      </w:r>
    </w:p>
    <w:p w14:paraId="6E1148B2" w14:textId="77777777" w:rsidR="00172008" w:rsidRDefault="00172008">
      <w:pPr>
        <w:rPr>
          <w:rFonts w:hint="eastAsia"/>
        </w:rPr>
      </w:pPr>
      <w:r>
        <w:rPr>
          <w:rFonts w:hint="eastAsia"/>
        </w:rPr>
        <w:t>提到旺仔，很多人第一反应可能是那颗包装纸上印着可爱娃娃图案的牛奶糖。的确，旺仔牛奶糖以其浓郁的奶香和恰到好处的甜度，在众多糖果中脱颖而出。但是，旺仔的产品远不止于此。从最初的牛奶糖开始，旺仔逐渐扩展其产品线，推出了包括米果、饼干、果冻、雪糕在内的多款美味零食，满足了不同年龄段消费者的口味需求。</w:t>
      </w:r>
    </w:p>
    <w:p w14:paraId="41BC5BB0" w14:textId="77777777" w:rsidR="00172008" w:rsidRDefault="00172008">
      <w:pPr>
        <w:rPr>
          <w:rFonts w:hint="eastAsia"/>
        </w:rPr>
      </w:pPr>
    </w:p>
    <w:p w14:paraId="5D5A1BCC" w14:textId="77777777" w:rsidR="00172008" w:rsidRDefault="00172008">
      <w:pPr>
        <w:rPr>
          <w:rFonts w:hint="eastAsia"/>
        </w:rPr>
      </w:pPr>
      <w:r>
        <w:rPr>
          <w:rFonts w:hint="eastAsia"/>
        </w:rPr>
        <w:t>Wàngzǎi：品牌形象深入人心</w:t>
      </w:r>
    </w:p>
    <w:p w14:paraId="0AFD5D2E" w14:textId="77777777" w:rsidR="00172008" w:rsidRDefault="00172008">
      <w:pPr>
        <w:rPr>
          <w:rFonts w:hint="eastAsia"/>
        </w:rPr>
      </w:pPr>
      <w:r>
        <w:rPr>
          <w:rFonts w:hint="eastAsia"/>
        </w:rPr>
        <w:t>旺仔品牌的成功不仅仅依赖于优质的产品，还与其独特的营销策略密不可分。“旺仔”这个名字寓意吉祥如意，“旺”字在中国文化中有繁荣昌盛之意，这使得品牌自带了一种亲和力与好运的象征。旺仔标志性的卡通形象——一个穿着红衣服、带着帽子的小男孩，成为了无数人心中的童年回忆。无论是电视广告还是线下活动，这个充满活力的形象总是能够吸引人们的目光，并传递出积极向上的信息。</w:t>
      </w:r>
    </w:p>
    <w:p w14:paraId="6E477E5A" w14:textId="77777777" w:rsidR="00172008" w:rsidRDefault="00172008">
      <w:pPr>
        <w:rPr>
          <w:rFonts w:hint="eastAsia"/>
        </w:rPr>
      </w:pPr>
    </w:p>
    <w:p w14:paraId="4216669C" w14:textId="77777777" w:rsidR="00172008" w:rsidRDefault="00172008">
      <w:pPr>
        <w:rPr>
          <w:rFonts w:hint="eastAsia"/>
        </w:rPr>
      </w:pPr>
      <w:r>
        <w:rPr>
          <w:rFonts w:hint="eastAsia"/>
        </w:rPr>
        <w:t>Wàngzǎi：走向世界的脚步</w:t>
      </w:r>
    </w:p>
    <w:p w14:paraId="5F0038CE" w14:textId="77777777" w:rsidR="00172008" w:rsidRDefault="00172008">
      <w:pPr>
        <w:rPr>
          <w:rFonts w:hint="eastAsia"/>
        </w:rPr>
      </w:pPr>
      <w:r>
        <w:rPr>
          <w:rFonts w:hint="eastAsia"/>
        </w:rPr>
        <w:t>随着中国经济的发展以及对外开放程度的加深，越来越多的中国企业开始将目光投向国际市场。作为其中的一员，旺仔也不例外。近年来，通过不断优化产品质量和完善服务体系，旺仔已经成功打入了多个国家和地区市场，让世界各地的人都有机会品尝到来自中国的特色零食。无论是在东南亚的便利店，还是在欧美国家的华人超市里，都能看到旺仔产品的身影。</w:t>
      </w:r>
    </w:p>
    <w:p w14:paraId="7F91D1E1" w14:textId="77777777" w:rsidR="00172008" w:rsidRDefault="00172008">
      <w:pPr>
        <w:rPr>
          <w:rFonts w:hint="eastAsia"/>
        </w:rPr>
      </w:pPr>
    </w:p>
    <w:p w14:paraId="28DB91C9" w14:textId="77777777" w:rsidR="00172008" w:rsidRDefault="00172008">
      <w:pPr>
        <w:rPr>
          <w:rFonts w:hint="eastAsia"/>
        </w:rPr>
      </w:pPr>
      <w:r>
        <w:rPr>
          <w:rFonts w:hint="eastAsia"/>
        </w:rPr>
        <w:t>Wàngzǎi：创新引领未来</w:t>
      </w:r>
    </w:p>
    <w:p w14:paraId="06830555" w14:textId="77777777" w:rsidR="00172008" w:rsidRDefault="00172008">
      <w:pPr>
        <w:rPr>
          <w:rFonts w:hint="eastAsia"/>
        </w:rPr>
      </w:pPr>
      <w:r>
        <w:rPr>
          <w:rFonts w:hint="eastAsia"/>
        </w:rPr>
        <w:t>面对日益激烈的市场竞争环境，旺仔并没有选择停滞不前，而是积极投入研发力量，致力于推出更多符合现代人健康理念的新品。例如，为了迎合当下流行的低糖趋势，旺仔推出了无糖或低糖版本的零食；也加强了对原材料的选择把控，确保每一份送到消费者手中的产品都是安全可靠的。旺仔还利用互联网平台开展各种互动活动，拉近与年轻一代消费者的距离，使品牌始终保持活力。</w:t>
      </w:r>
    </w:p>
    <w:p w14:paraId="4AD32563" w14:textId="77777777" w:rsidR="00172008" w:rsidRDefault="00172008">
      <w:pPr>
        <w:rPr>
          <w:rFonts w:hint="eastAsia"/>
        </w:rPr>
      </w:pPr>
    </w:p>
    <w:p w14:paraId="4F24BB4C" w14:textId="77777777" w:rsidR="00172008" w:rsidRDefault="00172008">
      <w:pPr>
        <w:rPr>
          <w:rFonts w:hint="eastAsia"/>
        </w:rPr>
      </w:pPr>
      <w:r>
        <w:rPr>
          <w:rFonts w:hint="eastAsia"/>
        </w:rPr>
        <w:t>Wàngzǎi：承载着几代人的记忆</w:t>
      </w:r>
    </w:p>
    <w:p w14:paraId="5019F164" w14:textId="77777777" w:rsidR="00172008" w:rsidRDefault="00172008">
      <w:pPr>
        <w:rPr>
          <w:rFonts w:hint="eastAsia"/>
        </w:rPr>
      </w:pPr>
      <w:r>
        <w:rPr>
          <w:rFonts w:hint="eastAsia"/>
        </w:rPr>
        <w:t>对于许多人来说，旺仔不仅仅是一种食物，更是一段难以忘怀的记忆。它见证了无数个家庭团聚时分享甜蜜时刻的画面，陪伴着孩子们度过了无忧无虑的童年时光。随着时间流逝，虽然我们可能会经历不同的生活变迁，但每当吃到那一口熟悉的滋味时，心中那份温暖的感觉永远不会改变。这就是旺仔，一个承载着几代人情感寄托的品牌。</w:t>
      </w:r>
    </w:p>
    <w:p w14:paraId="736CB5B1" w14:textId="77777777" w:rsidR="00172008" w:rsidRDefault="00172008">
      <w:pPr>
        <w:rPr>
          <w:rFonts w:hint="eastAsia"/>
        </w:rPr>
      </w:pPr>
    </w:p>
    <w:p w14:paraId="40FC6CD3" w14:textId="77777777" w:rsidR="00172008" w:rsidRDefault="00172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EAFB6" w14:textId="2C8337B2" w:rsidR="001D3614" w:rsidRDefault="001D3614"/>
    <w:sectPr w:rsidR="001D3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14"/>
    <w:rsid w:val="00172008"/>
    <w:rsid w:val="001D361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CB31D-F4F8-4218-8904-F074A608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