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600A" w14:textId="77777777" w:rsidR="008C2978" w:rsidRDefault="008C2978">
      <w:pPr>
        <w:rPr>
          <w:rFonts w:hint="eastAsia"/>
        </w:rPr>
      </w:pPr>
      <w:r>
        <w:rPr>
          <w:rFonts w:hint="eastAsia"/>
        </w:rPr>
        <w:t>Wo Men Hen Shu Ma - 一段关于熟悉感的探讨</w:t>
      </w:r>
    </w:p>
    <w:p w14:paraId="07959421" w14:textId="77777777" w:rsidR="008C2978" w:rsidRDefault="008C2978">
      <w:pPr>
        <w:rPr>
          <w:rFonts w:hint="eastAsia"/>
        </w:rPr>
      </w:pPr>
      <w:r>
        <w:rPr>
          <w:rFonts w:hint="eastAsia"/>
        </w:rPr>
        <w:t>“我们很熟吗？”这个问题，看似简单却饱含深意。在人际交往中，这句话常常扮演着微妙的角色。它既可以是初次见面时试探性的问候，也可能是老友重逢时带有玩笑意味的调侃。在社会心理学里，熟悉感是一个人对另一个人或事物产生好感和信任的重要因素。当两个人之间的互动频率增加，彼此了解加深，熟悉感也随之增长。</w:t>
      </w:r>
    </w:p>
    <w:p w14:paraId="5D3F3176" w14:textId="77777777" w:rsidR="008C2978" w:rsidRDefault="008C2978">
      <w:pPr>
        <w:rPr>
          <w:rFonts w:hint="eastAsia"/>
        </w:rPr>
      </w:pPr>
    </w:p>
    <w:p w14:paraId="6DB7CA34" w14:textId="77777777" w:rsidR="008C2978" w:rsidRDefault="008C2978">
      <w:pPr>
        <w:rPr>
          <w:rFonts w:hint="eastAsia"/>
        </w:rPr>
      </w:pPr>
      <w:r>
        <w:rPr>
          <w:rFonts w:hint="eastAsia"/>
        </w:rPr>
        <w:t>从陌生到熟悉的过渡</w:t>
      </w:r>
    </w:p>
    <w:p w14:paraId="0D44BE3A" w14:textId="77777777" w:rsidR="008C2978" w:rsidRDefault="008C2978">
      <w:pPr>
        <w:rPr>
          <w:rFonts w:hint="eastAsia"/>
        </w:rPr>
      </w:pPr>
      <w:r>
        <w:rPr>
          <w:rFonts w:hint="eastAsia"/>
        </w:rPr>
        <w:t>人们相遇之初，往往处于陌生的状态。此时，双方的行为举止可能较为拘谨，言辞之间也可能充满礼貌性的距离。然而，随着交流次数的增多，话题逐渐丰富，共同兴趣点被发现，这种关系便开始慢慢转变。在这个过程中，“我们很熟吗？”或许会成为衡量两人关系进展的一个标志。对于一些人来说，达到所谓的“熟”的状态需要时间、经历以及相互间的理解与包容。</w:t>
      </w:r>
    </w:p>
    <w:p w14:paraId="0F6DE6F6" w14:textId="77777777" w:rsidR="008C2978" w:rsidRDefault="008C2978">
      <w:pPr>
        <w:rPr>
          <w:rFonts w:hint="eastAsia"/>
        </w:rPr>
      </w:pPr>
    </w:p>
    <w:p w14:paraId="32528E62" w14:textId="77777777" w:rsidR="008C2978" w:rsidRDefault="008C2978">
      <w:pPr>
        <w:rPr>
          <w:rFonts w:hint="eastAsia"/>
        </w:rPr>
      </w:pPr>
      <w:r>
        <w:rPr>
          <w:rFonts w:hint="eastAsia"/>
        </w:rPr>
        <w:t>熟悉背后的心理机制</w:t>
      </w:r>
    </w:p>
    <w:p w14:paraId="6B6ADF2E" w14:textId="77777777" w:rsidR="008C2978" w:rsidRDefault="008C2978">
      <w:pPr>
        <w:rPr>
          <w:rFonts w:hint="eastAsia"/>
        </w:rPr>
      </w:pPr>
      <w:r>
        <w:rPr>
          <w:rFonts w:hint="eastAsia"/>
        </w:rPr>
        <w:t>为什么我们会觉得某些人特别亲切呢？这涉及到人类大脑中的认知模式——即倾向于将已知的信息简化处理，并对未来可能发生的事情做出预测。当我们遇到新朋友时，如果对方的行为符合我们的预期，或者其性格特点与我们曾经接触过的人相似，那么我们就更容易建立起正面的印象。重复曝光效应也在起作用，频繁地见到同一个人会使我们对其产生更积极的态度。</w:t>
      </w:r>
    </w:p>
    <w:p w14:paraId="006F748E" w14:textId="77777777" w:rsidR="008C2978" w:rsidRDefault="008C2978">
      <w:pPr>
        <w:rPr>
          <w:rFonts w:hint="eastAsia"/>
        </w:rPr>
      </w:pPr>
    </w:p>
    <w:p w14:paraId="3019E01B" w14:textId="77777777" w:rsidR="008C2978" w:rsidRDefault="008C2978">
      <w:pPr>
        <w:rPr>
          <w:rFonts w:hint="eastAsia"/>
        </w:rPr>
      </w:pPr>
      <w:r>
        <w:rPr>
          <w:rFonts w:hint="eastAsia"/>
        </w:rPr>
        <w:t>如何界定“很熟”</w:t>
      </w:r>
    </w:p>
    <w:p w14:paraId="6D5D0C7D" w14:textId="77777777" w:rsidR="008C2978" w:rsidRDefault="008C2978">
      <w:pPr>
        <w:rPr>
          <w:rFonts w:hint="eastAsia"/>
        </w:rPr>
      </w:pPr>
      <w:r>
        <w:rPr>
          <w:rFonts w:hint="eastAsia"/>
        </w:rPr>
        <w:t>“很熟”并没有一个固定的标准，因为每个人对于亲密程度的感受都是不同的。有些人认为只要能够轻松聊天就算是熟了；而另一些人则觉得只有分享过深层次的秘密才算真正意义上的知己。因此，“我们很熟吗？”的答案因人而异。重要的是，我们应该尊重每段关系的独特性，不要急于定义，而是享受其中的乐趣。</w:t>
      </w:r>
    </w:p>
    <w:p w14:paraId="2C4F96B4" w14:textId="77777777" w:rsidR="008C2978" w:rsidRDefault="008C2978">
      <w:pPr>
        <w:rPr>
          <w:rFonts w:hint="eastAsia"/>
        </w:rPr>
      </w:pPr>
    </w:p>
    <w:p w14:paraId="535A2CCF" w14:textId="77777777" w:rsidR="008C2978" w:rsidRDefault="008C2978">
      <w:pPr>
        <w:rPr>
          <w:rFonts w:hint="eastAsia"/>
        </w:rPr>
      </w:pPr>
      <w:r>
        <w:rPr>
          <w:rFonts w:hint="eastAsia"/>
        </w:rPr>
        <w:t>保持适当的距离</w:t>
      </w:r>
    </w:p>
    <w:p w14:paraId="56C67FC8" w14:textId="77777777" w:rsidR="008C2978" w:rsidRDefault="008C2978">
      <w:pPr>
        <w:rPr>
          <w:rFonts w:hint="eastAsia"/>
        </w:rPr>
      </w:pPr>
      <w:r>
        <w:rPr>
          <w:rFonts w:hint="eastAsia"/>
        </w:rPr>
        <w:t>即使两个人已经非常熟悉，维持一定的个人空间仍然是必要的。过度的亲密可能会导致边界模糊，进而引发不必要的矛盾。健康的友谊应该建立在互相尊重的基础上，给予对方足够的自由度去发展自己的生活圈。所以，当你听到“我们很熟吗？”时，不妨把它当作一个提醒，思考一下你们之间是否保持着恰到好处的关系。</w:t>
      </w:r>
    </w:p>
    <w:p w14:paraId="428565AC" w14:textId="77777777" w:rsidR="008C2978" w:rsidRDefault="008C2978">
      <w:pPr>
        <w:rPr>
          <w:rFonts w:hint="eastAsia"/>
        </w:rPr>
      </w:pPr>
    </w:p>
    <w:p w14:paraId="453FEE0C" w14:textId="77777777" w:rsidR="008C2978" w:rsidRDefault="008C2978">
      <w:pPr>
        <w:rPr>
          <w:rFonts w:hint="eastAsia"/>
        </w:rPr>
      </w:pPr>
      <w:r>
        <w:rPr>
          <w:rFonts w:hint="eastAsia"/>
        </w:rPr>
        <w:t>最后的总结：探索人际关系的艺术</w:t>
      </w:r>
    </w:p>
    <w:p w14:paraId="41EC8B70" w14:textId="77777777" w:rsidR="008C2978" w:rsidRDefault="008C2978">
      <w:pPr>
        <w:rPr>
          <w:rFonts w:hint="eastAsia"/>
        </w:rPr>
      </w:pPr>
      <w:r>
        <w:rPr>
          <w:rFonts w:hint="eastAsia"/>
        </w:rPr>
        <w:t>“我们很熟吗？”不仅仅是一句简单的问话，它反映了人际交往中的复杂性和多样性。通过不断地沟通、理解和调整，我们可以更好地把握与他人的关系，找到最适合彼此相处的方式。无论是浅尝辄止还是深入交往，最重要的是珍惜每一次相遇的机会，用心去经营每一份情谊。</w:t>
      </w:r>
    </w:p>
    <w:p w14:paraId="75C1C448" w14:textId="77777777" w:rsidR="008C2978" w:rsidRDefault="008C2978">
      <w:pPr>
        <w:rPr>
          <w:rFonts w:hint="eastAsia"/>
        </w:rPr>
      </w:pPr>
    </w:p>
    <w:p w14:paraId="368F83D4" w14:textId="77777777" w:rsidR="008C2978" w:rsidRDefault="008C29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E6386" w14:textId="2593EA48" w:rsidR="00702E1D" w:rsidRDefault="00702E1D"/>
    <w:sectPr w:rsidR="00702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1D"/>
    <w:rsid w:val="00702E1D"/>
    <w:rsid w:val="008C297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9C441-805E-4678-9332-45BD7D2B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E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E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E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E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E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