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相思入骨，旧梦难寻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悠然岁月的长河中，思念如细雨绵绵，洒落在无尽的夜色里。月华如洗，点滴落在心间，每一缕清辉都勾勒出曾经与你共度的甜蜜时光。你的身影如浮云般缥缈，我的心却始终无法摆脱那份深深的思念。时光荏苒，唯有那一段古风的回忆，成为了我心底最深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灯下独坐，情深难舍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寂寞的光影映照着我对你的无尽思念。每当夜幕降临，思绪如潮水般涌来，思念的痛楚在心底翻涌。你是否也在某个角落，仰望那同一轮明月，感受到这份无言的牵绊？时光虽远，情感却如古老的墨迹，铭刻在每一个寂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锦书难托，深情久矣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锦书难托，深情久矣。”我却觉得，这句古词不过是我对你深情的写照。纵使纸短情长，百般思绪也难以表达我对你的想念。每一封书信，每一段诗词，皆是我内心深处对你的绵绵情怀的倾诉。古风的文字虽美，却无法完全承载我对你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江水悠悠，思念长存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江水悠悠，带走了无尽的岁月，却无法带走我对你的思念。长江水流，东逝如梦，我的心却如那古风的诗篇般执着。每一波涌动的江水，仿佛都是我对你深情的呼唤。尽管时光流转，思念却如古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