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B88C" w14:textId="77777777" w:rsidR="00C20999" w:rsidRDefault="00C20999">
      <w:pPr>
        <w:rPr>
          <w:rFonts w:hint="eastAsia"/>
        </w:rPr>
      </w:pPr>
      <w:r>
        <w:rPr>
          <w:rFonts w:hint="eastAsia"/>
        </w:rPr>
        <w:t>怂恿撺掇的拼音：sǒng yǒng cuān duō</w:t>
      </w:r>
    </w:p>
    <w:p w14:paraId="2C521794" w14:textId="77777777" w:rsidR="00C20999" w:rsidRDefault="00C20999">
      <w:pPr>
        <w:rPr>
          <w:rFonts w:hint="eastAsia"/>
        </w:rPr>
      </w:pPr>
      <w:r>
        <w:rPr>
          <w:rFonts w:hint="eastAsia"/>
        </w:rPr>
        <w:t>在汉语的广袤世界里，每一个词汇都承载着独特的意义和文化内涵。“怂恿撺掇”这个成语，由四个字组成，它们的拼音分别是 sǒng yǒng cuān duō。这是一个用来形容人通过言语或行为来鼓动、激发他人去做某事的词语，通常带有某种程度的急切和冲动。当人们说“怂恿撺掇”的时候，往往指的是那种不太正面的、带有一定私心的行为。</w:t>
      </w:r>
    </w:p>
    <w:p w14:paraId="36B90FA0" w14:textId="77777777" w:rsidR="00C20999" w:rsidRDefault="00C20999">
      <w:pPr>
        <w:rPr>
          <w:rFonts w:hint="eastAsia"/>
        </w:rPr>
      </w:pPr>
    </w:p>
    <w:p w14:paraId="34D75F56" w14:textId="77777777" w:rsidR="00C20999" w:rsidRDefault="00C20999">
      <w:pPr>
        <w:rPr>
          <w:rFonts w:hint="eastAsia"/>
        </w:rPr>
      </w:pPr>
      <w:r>
        <w:rPr>
          <w:rFonts w:hint="eastAsia"/>
        </w:rPr>
        <w:t>历史渊源与演变</w:t>
      </w:r>
    </w:p>
    <w:p w14:paraId="443BBB6E" w14:textId="77777777" w:rsidR="00C20999" w:rsidRDefault="00C20999">
      <w:pPr>
        <w:rPr>
          <w:rFonts w:hint="eastAsia"/>
        </w:rPr>
      </w:pPr>
      <w:r>
        <w:rPr>
          <w:rFonts w:hint="eastAsia"/>
        </w:rPr>
        <w:t>追溯到古代，我们可以发现“怂恿撺掇”这样的表达方式并非一开始就存在，而是随着语言的发展和社会的变化逐渐形成的。早期的文字记录中，可能只存在单个字或者简单的词组表达类似的意思。随着时间的推移，这些简单表达融合了更多的情感色彩和社会背景，最终演变成了我们现在所熟知的成语形式。在不同的历史时期，这个词可能被用于描述政治斗争中的策反行为，或是日常生活中的劝说活动。</w:t>
      </w:r>
    </w:p>
    <w:p w14:paraId="7E8633BD" w14:textId="77777777" w:rsidR="00C20999" w:rsidRDefault="00C20999">
      <w:pPr>
        <w:rPr>
          <w:rFonts w:hint="eastAsia"/>
        </w:rPr>
      </w:pPr>
    </w:p>
    <w:p w14:paraId="12F769E5" w14:textId="77777777" w:rsidR="00C20999" w:rsidRDefault="00C20999">
      <w:pPr>
        <w:rPr>
          <w:rFonts w:hint="eastAsia"/>
        </w:rPr>
      </w:pPr>
      <w:r>
        <w:rPr>
          <w:rFonts w:hint="eastAsia"/>
        </w:rPr>
        <w:t>使用场合与语境</w:t>
      </w:r>
    </w:p>
    <w:p w14:paraId="48D900C4" w14:textId="77777777" w:rsidR="00C20999" w:rsidRDefault="00C20999">
      <w:pPr>
        <w:rPr>
          <w:rFonts w:hint="eastAsia"/>
        </w:rPr>
      </w:pPr>
      <w:r>
        <w:rPr>
          <w:rFonts w:hint="eastAsia"/>
        </w:rPr>
        <w:t>“怂恿撺掇”一词多出现在文学作品、口语交流以及新闻报道等场景之中。它既可以是小说中人物之间复杂关系的写照，也可以是在现实生活中朋友间玩笑式的互动。不过，值得注意的是，在正式文件或者学术论文里，“怂恿撺掇”由于其较为口语化且略带贬义的特点，并不常见。当这个词被用作负面评价时，往往意味着说话者对被描述行为持有批评态度。</w:t>
      </w:r>
    </w:p>
    <w:p w14:paraId="272D764C" w14:textId="77777777" w:rsidR="00C20999" w:rsidRDefault="00C20999">
      <w:pPr>
        <w:rPr>
          <w:rFonts w:hint="eastAsia"/>
        </w:rPr>
      </w:pPr>
    </w:p>
    <w:p w14:paraId="655D23E4" w14:textId="77777777" w:rsidR="00C20999" w:rsidRDefault="00C20999">
      <w:pPr>
        <w:rPr>
          <w:rFonts w:hint="eastAsia"/>
        </w:rPr>
      </w:pPr>
      <w:r>
        <w:rPr>
          <w:rFonts w:hint="eastAsia"/>
        </w:rPr>
        <w:t>情感色彩及影响</w:t>
      </w:r>
    </w:p>
    <w:p w14:paraId="701D0F00" w14:textId="77777777" w:rsidR="00C20999" w:rsidRDefault="00C20999">
      <w:pPr>
        <w:rPr>
          <w:rFonts w:hint="eastAsia"/>
        </w:rPr>
      </w:pPr>
      <w:r>
        <w:rPr>
          <w:rFonts w:hint="eastAsia"/>
        </w:rPr>
        <w:t>从情感角度来看，“怂恿撺掇”通常具有消极的意义。它暗示了一种未经深思熟虑就促使他人采取行动的态度，有时甚至可能引导对方做出错误决定。这种行为背后可能存在利益驱动或者是出于好意但方法不当的情况。无论如何，长期处于被“怂恿撺掇”的状态下，个人可能会逐渐失去独立判断的能力，从而依赖于他人的意见来行事。因此，在社交互动和个人成长过程中，学会分辨并抵御不当的“怂恿撺掇”是非常重要的。</w:t>
      </w:r>
    </w:p>
    <w:p w14:paraId="06921C29" w14:textId="77777777" w:rsidR="00C20999" w:rsidRDefault="00C20999">
      <w:pPr>
        <w:rPr>
          <w:rFonts w:hint="eastAsia"/>
        </w:rPr>
      </w:pPr>
    </w:p>
    <w:p w14:paraId="266AB913" w14:textId="77777777" w:rsidR="00C20999" w:rsidRDefault="00C20999">
      <w:pPr>
        <w:rPr>
          <w:rFonts w:hint="eastAsia"/>
        </w:rPr>
      </w:pPr>
      <w:r>
        <w:rPr>
          <w:rFonts w:hint="eastAsia"/>
        </w:rPr>
        <w:t>如何应对“怂恿撺掇”</w:t>
      </w:r>
    </w:p>
    <w:p w14:paraId="47C430F2" w14:textId="77777777" w:rsidR="00C20999" w:rsidRDefault="00C20999">
      <w:pPr>
        <w:rPr>
          <w:rFonts w:hint="eastAsia"/>
        </w:rPr>
      </w:pPr>
      <w:r>
        <w:rPr>
          <w:rFonts w:hint="eastAsia"/>
        </w:rPr>
        <w:t>面对“怂恿撺掇”，最重要的是保持清醒头脑，增强自我意识。我们需要明确自己的立场和目标，不轻易受到外界干扰；对于任何提议都要经过理性思考，评估其可行性和潜在风险；培养批判性思维能力，敢于质疑不合理的要求或建议。只有当我们能够独立自主地作出正确选择时，才能真正摆脱“怂恿撺掇”所带来的负面影响，走向更加成熟自信的人生道路。</w:t>
      </w:r>
    </w:p>
    <w:p w14:paraId="4519CA2F" w14:textId="77777777" w:rsidR="00C20999" w:rsidRDefault="00C20999">
      <w:pPr>
        <w:rPr>
          <w:rFonts w:hint="eastAsia"/>
        </w:rPr>
      </w:pPr>
    </w:p>
    <w:p w14:paraId="6738C9F4" w14:textId="77777777" w:rsidR="00C20999" w:rsidRDefault="00C20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92A26" w14:textId="096E4AD0" w:rsidR="00DB27E3" w:rsidRDefault="00DB27E3"/>
    <w:sectPr w:rsidR="00DB2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E3"/>
    <w:rsid w:val="00866415"/>
    <w:rsid w:val="00C20999"/>
    <w:rsid w:val="00D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349ED-875A-4244-81C7-CCC808D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