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高度视觉化的社会中，外貌往往被认为是评判一个人价值的重要标准。然而，真正的美并不止于外表。心灵的美，内在的善良与智慧，才是一个人最深层次的魅力所在。在这篇文章中，我们将探讨心灵美为何胜过外貌美，以及如何在日常生活中培养和彰显内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，包括善良、同情心、诚信和智慧等。与外貌不同，心灵美不是短暂的，它能够穿越时间和空间，影响他人并留下深刻的印象。一个心灵美的人，能够以真诚和爱心对待他人，营造出积极的氛围，让周围的人感受到温暖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外貌的局限性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美常常是短暂且肤浅的，它容易受到时间、环境和个人状态的影响。即使一个人外表吸引，但缺乏内在的品质，往往会让人感到失望和空虚。外貌不能代表一个人的智慧、品格或价值，真正让人铭记的，是那些内在的品质和深刻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外貌的短暂性不同，心灵美却能持续一生。随着时间的推移，心灵美的价值会愈加凸显。许多伟大的思想家和艺术家，他们的外貌早已不再年轻，但他们的思想和情感却依然能够触动无数人。例如，母特尔·德·法尔，虽已去世多年，但她的智慧和人道精神依然激励着今天的人们。心灵美的影响力是超越时间的，能够在一代又一代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要学会自我反思，了解自己的内心需求和价值观。要积极参与社会公益活动，帮助他人，感受付出的快乐。阅读优秀的书籍、聆听动人的音乐和欣赏美好的艺术作品，都会丰富我们的内心世界，使我们的心灵更加美丽。最重要的是，真诚待人，尊重他人，展现自己的同情心和爱心，这些都是提升内在美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胜过外貌美，不仅是因为它更为持久，更是因为它能为他人带来真实的温暖和力量。在我们的日常生活中，应该更加重视内心的修养，让心灵的美在与他人的互动中闪耀。通过不断提升自己的内在品质，我们不仅能成就更好的自己，也能为这个世界带来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5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