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2FF4" w14:textId="77777777" w:rsidR="004A091E" w:rsidRDefault="004A091E">
      <w:pPr>
        <w:rPr>
          <w:rFonts w:hint="eastAsia"/>
        </w:rPr>
      </w:pPr>
      <w:r>
        <w:rPr>
          <w:rFonts w:hint="eastAsia"/>
        </w:rPr>
        <w:t>御侮的拼音：yù wǔ</w:t>
      </w:r>
    </w:p>
    <w:p w14:paraId="700BA640" w14:textId="77777777" w:rsidR="004A091E" w:rsidRDefault="004A091E">
      <w:pPr>
        <w:rPr>
          <w:rFonts w:hint="eastAsia"/>
        </w:rPr>
      </w:pPr>
      <w:r>
        <w:rPr>
          <w:rFonts w:hint="eastAsia"/>
        </w:rPr>
        <w:t>御侮，从字面上来看，“御”有抵御、防御之意，“侮”则表示侮辱、侵犯。这个词在中国传统语境中具有深厚的文化和历史背景，它不仅是一种军事上的防御策略，更是一种精神上的自强不息与维护尊严的态度。在不同的历史时期，御侮的概念随着社会的发展而有所变化，但其核心价值一直被中国人民所珍视。</w:t>
      </w:r>
    </w:p>
    <w:p w14:paraId="360C4BF2" w14:textId="77777777" w:rsidR="004A091E" w:rsidRDefault="004A091E">
      <w:pPr>
        <w:rPr>
          <w:rFonts w:hint="eastAsia"/>
        </w:rPr>
      </w:pPr>
    </w:p>
    <w:p w14:paraId="3C192386" w14:textId="77777777" w:rsidR="004A091E" w:rsidRDefault="004A091E">
      <w:pPr>
        <w:rPr>
          <w:rFonts w:hint="eastAsia"/>
        </w:rPr>
      </w:pPr>
      <w:r>
        <w:rPr>
          <w:rFonts w:hint="eastAsia"/>
        </w:rPr>
        <w:t>御侮的历史渊源</w:t>
      </w:r>
    </w:p>
    <w:p w14:paraId="2A7444D6" w14:textId="77777777" w:rsidR="004A091E" w:rsidRDefault="004A091E">
      <w:pPr>
        <w:rPr>
          <w:rFonts w:hint="eastAsia"/>
        </w:rPr>
      </w:pPr>
      <w:r>
        <w:rPr>
          <w:rFonts w:hint="eastAsia"/>
        </w:rPr>
        <w:t>追溯到古代中国，御侮一词往往与边疆的安全紧密相连。早在春秋战国时期，各国为了保护自己的领土不受侵扰，纷纷建立了坚固的城防体系，并培养了一支又一支精锐的军队。秦始皇统一六国后，更是修筑了万里长城以抵御北方游牧民族的南下袭扰。这些举措都是御侮思想的具体体现。到了宋代，面对外敌入侵的压力，朝廷提出了“守内虚外”的政策，虽然内部治理得以加强，但也导致了对外部威胁准备不足的问题。明清两代，御侮的概念进一步扩展到海防，特别是明朝郑和下西洋之后，中国开始意识到海洋对于国家安全的重要性，逐渐建立起了一定规模的海军力量。</w:t>
      </w:r>
    </w:p>
    <w:p w14:paraId="0A16885C" w14:textId="77777777" w:rsidR="004A091E" w:rsidRDefault="004A091E">
      <w:pPr>
        <w:rPr>
          <w:rFonts w:hint="eastAsia"/>
        </w:rPr>
      </w:pPr>
    </w:p>
    <w:p w14:paraId="69745008" w14:textId="77777777" w:rsidR="004A091E" w:rsidRDefault="004A091E">
      <w:pPr>
        <w:rPr>
          <w:rFonts w:hint="eastAsia"/>
        </w:rPr>
      </w:pPr>
      <w:r>
        <w:rPr>
          <w:rFonts w:hint="eastAsia"/>
        </w:rPr>
        <w:t>御侮的精神内涵</w:t>
      </w:r>
    </w:p>
    <w:p w14:paraId="7FC6881B" w14:textId="77777777" w:rsidR="004A091E" w:rsidRDefault="004A091E">
      <w:pPr>
        <w:rPr>
          <w:rFonts w:hint="eastAsia"/>
        </w:rPr>
      </w:pPr>
      <w:r>
        <w:rPr>
          <w:rFonts w:hint="eastAsia"/>
        </w:rPr>
        <w:t>御侮不仅仅是军事上的抵抗，更包含了文化上的一种坚守。在历史上，每当国家面临外来文化的冲击时，知识分子们总是积极倡导保留和发展本土文化，通过教育和文学创作来增强民族自信。例如，在晚清时期，尽管西方列强强迫签订了多个不平等条约，但中国的文人志士并没有放弃对传统文化的研究和传承。他们认为，只有保持文化的独立性，才能真正实现国家的独立自主。这种精神上的御侮意识，在今天仍然具有重要的现实意义。</w:t>
      </w:r>
    </w:p>
    <w:p w14:paraId="5477D276" w14:textId="77777777" w:rsidR="004A091E" w:rsidRDefault="004A091E">
      <w:pPr>
        <w:rPr>
          <w:rFonts w:hint="eastAsia"/>
        </w:rPr>
      </w:pPr>
    </w:p>
    <w:p w14:paraId="73D23852" w14:textId="77777777" w:rsidR="004A091E" w:rsidRDefault="004A091E">
      <w:pPr>
        <w:rPr>
          <w:rFonts w:hint="eastAsia"/>
        </w:rPr>
      </w:pPr>
      <w:r>
        <w:rPr>
          <w:rFonts w:hint="eastAsia"/>
        </w:rPr>
        <w:t>现代视角下的御侮</w:t>
      </w:r>
    </w:p>
    <w:p w14:paraId="029F3833" w14:textId="77777777" w:rsidR="004A091E" w:rsidRDefault="004A091E">
      <w:pPr>
        <w:rPr>
          <w:rFonts w:hint="eastAsia"/>
        </w:rPr>
      </w:pPr>
      <w:r>
        <w:rPr>
          <w:rFonts w:hint="eastAsia"/>
        </w:rPr>
        <w:t>进入现代社会，随着全球化进程的加快，传统的御侮概念也在不断地演变。如今的御侮更多地体现在经济安全、信息安全以及环境保护等多个方面。在全球经济一体化的大背景下，国家之间的竞争日益激烈，如何确保本国经济的稳定增长，防止外部金融危机的影响，成为了新的御侮课题。信息技术的迅猛发展也给国家安全带来了前所未有的挑战。网络攻击、数据泄露等问题层出不穷，政府和企业需要共同合作，建立强大的网络安全防护体系。面对全球气候变化的严峻形势，加强环境治理，推动可持续发展也是当代御侮的重要组成部分。</w:t>
      </w:r>
    </w:p>
    <w:p w14:paraId="57CAFFD5" w14:textId="77777777" w:rsidR="004A091E" w:rsidRDefault="004A091E">
      <w:pPr>
        <w:rPr>
          <w:rFonts w:hint="eastAsia"/>
        </w:rPr>
      </w:pPr>
    </w:p>
    <w:p w14:paraId="2F44469C" w14:textId="77777777" w:rsidR="004A091E" w:rsidRDefault="004A091E">
      <w:pPr>
        <w:rPr>
          <w:rFonts w:hint="eastAsia"/>
        </w:rPr>
      </w:pPr>
      <w:r>
        <w:rPr>
          <w:rFonts w:hint="eastAsia"/>
        </w:rPr>
        <w:t>御侮与个人责任</w:t>
      </w:r>
    </w:p>
    <w:p w14:paraId="32253235" w14:textId="77777777" w:rsidR="004A091E" w:rsidRDefault="004A091E">
      <w:pPr>
        <w:rPr>
          <w:rFonts w:hint="eastAsia"/>
        </w:rPr>
      </w:pPr>
      <w:r>
        <w:rPr>
          <w:rFonts w:hint="eastAsia"/>
        </w:rPr>
        <w:t>御侮不仅是国家层面的任务，同样也是每个公民应尽的责任。在日常生活中，我们可以通过提高自身的科学文化素质，积极参与社会公益活动，为构建和谐社会贡献力量。当每个人都能自觉地履行自己的社会责任，整个社会将更加团结有力，从而更好地应对各种内外部的挑战。在这个意义上说，御侮已经成为了一种全民参与的社会行动，它体现了中华民族共克时艰、勇往直前的精神风貌。</w:t>
      </w:r>
    </w:p>
    <w:p w14:paraId="278B91AC" w14:textId="77777777" w:rsidR="004A091E" w:rsidRDefault="004A091E">
      <w:pPr>
        <w:rPr>
          <w:rFonts w:hint="eastAsia"/>
        </w:rPr>
      </w:pPr>
    </w:p>
    <w:p w14:paraId="7847090C" w14:textId="77777777" w:rsidR="004A091E" w:rsidRDefault="004A0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6D29E" w14:textId="30604515" w:rsidR="008358F5" w:rsidRDefault="008358F5"/>
    <w:sectPr w:rsidR="0083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5"/>
    <w:rsid w:val="004A091E"/>
    <w:rsid w:val="008358F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04488-3347-4174-A33A-F3136601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