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古韵悠长的带鱼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，这种在古代文人笔下常常出现的生物，仿佛拥有穿越时空的韵味。古风中的带鱼，常被赋予诸多象征意义。它们不仅仅是鱼，更是流动于水面上的诗意，是传递古风雅韵的媒介。正如那句古风诗句：“碧水悠悠映带鱼，轻舟逐梦行天涯。”带鱼在水中的灵动仿佛是对生活的一种深情告白，蕴含着古人对自然和人生的思索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带鱼与古风诗词的交融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带鱼常常被赋予多重含义。它们不仅是江湖中的风物，更是文人心境的写照。例如，“带鱼逐浪舒清影，月下疏狂伴古风。”这句诗词通过带鱼在月光下的悠然姿态，描绘了一个古典的意境。在古代，带鱼被认为是清雅与高远的象征，它们在古人的眼中，不仅仅是一种鱼，更是一种文化的承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带鱼的古风昵称与文化内涵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在古风文化中，常常被赋予一些优雅的昵称，如“月下带鱼”、“碧波轻影”等。这些昵称不仅展现了带鱼的自然特征，还融入了古风的文化内涵。例如，“月下带鱼”这个名字，意指带鱼在月光下显得更加动人，寓意着一种淡雅的美感；而“碧波轻影”则表达了带鱼在水中悠游的姿态，与古风中的清新脱俗相得益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带鱼在古风故事中的角色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故事中，带鱼常常被赋予一些神秘的角色。它们或是仙人的化身，或是传说中的灵物，常常在故事中扮演重要的角色。例如，在一些古风故事中，带鱼被认为能够引领主人公走向新的境界，或是揭示一些隐藏的秘密。这样的设定不仅增加了故事的神秘感，也丰富了带鱼在古风文化中的象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带鱼与现代古风文化的结合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古风文化的复兴，带鱼也在现代文化中重新焕发光彩。现代的古风作品中，带鱼不仅继续承载古代的文化内涵，还融入了现代的创意。例如，在一些现代的古风游戏或小说中，带鱼被赋予了更多的幻想色彩，它们的形象和角色更加丰富多样。这种结合不仅使带鱼这一古老的象征焕发了新的活力，也使现代人能够更好地感受到古风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2024-10-14T00:32:49Z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