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2514" w14:textId="77777777" w:rsidR="00E34D9A" w:rsidRDefault="00E34D9A">
      <w:pPr>
        <w:rPr>
          <w:rFonts w:hint="eastAsia"/>
        </w:rPr>
      </w:pPr>
    </w:p>
    <w:p w14:paraId="1A865F0A" w14:textId="77777777" w:rsidR="00E34D9A" w:rsidRDefault="00E34D9A">
      <w:pPr>
        <w:rPr>
          <w:rFonts w:hint="eastAsia"/>
        </w:rPr>
      </w:pPr>
      <w:r>
        <w:rPr>
          <w:rFonts w:hint="eastAsia"/>
        </w:rPr>
        <w:tab/>
        <w:t>崛和掘有什么区别</w:t>
      </w:r>
    </w:p>
    <w:p w14:paraId="749454A6" w14:textId="77777777" w:rsidR="00E34D9A" w:rsidRDefault="00E34D9A">
      <w:pPr>
        <w:rPr>
          <w:rFonts w:hint="eastAsia"/>
        </w:rPr>
      </w:pPr>
    </w:p>
    <w:p w14:paraId="4DCA9EE7" w14:textId="77777777" w:rsidR="00E34D9A" w:rsidRDefault="00E34D9A">
      <w:pPr>
        <w:rPr>
          <w:rFonts w:hint="eastAsia"/>
        </w:rPr>
      </w:pPr>
    </w:p>
    <w:p w14:paraId="16690F26" w14:textId="77777777" w:rsidR="00E34D9A" w:rsidRDefault="00E34D9A">
      <w:pPr>
        <w:rPr>
          <w:rFonts w:hint="eastAsia"/>
        </w:rPr>
      </w:pPr>
      <w:r>
        <w:rPr>
          <w:rFonts w:hint="eastAsia"/>
        </w:rPr>
        <w:tab/>
        <w:t>在汉字中，“崛”与“掘”虽然读音相同或相近，但它们的意义和使用场景却大相径庭。这两个字不仅在字形上有所区别，在表达的具体含义以及应用的语境方面也各有侧重。本文将从字义解析、应用场景等方面详细介绍“崛”与“掘”的不同之处。</w:t>
      </w:r>
    </w:p>
    <w:p w14:paraId="05BB8F2D" w14:textId="77777777" w:rsidR="00E34D9A" w:rsidRDefault="00E34D9A">
      <w:pPr>
        <w:rPr>
          <w:rFonts w:hint="eastAsia"/>
        </w:rPr>
      </w:pPr>
    </w:p>
    <w:p w14:paraId="7E8AFC4D" w14:textId="77777777" w:rsidR="00E34D9A" w:rsidRDefault="00E34D9A">
      <w:pPr>
        <w:rPr>
          <w:rFonts w:hint="eastAsia"/>
        </w:rPr>
      </w:pPr>
    </w:p>
    <w:p w14:paraId="1488785F" w14:textId="77777777" w:rsidR="00E34D9A" w:rsidRDefault="00E34D9A">
      <w:pPr>
        <w:rPr>
          <w:rFonts w:hint="eastAsia"/>
        </w:rPr>
      </w:pPr>
    </w:p>
    <w:p w14:paraId="5BE8DE6F" w14:textId="77777777" w:rsidR="00E34D9A" w:rsidRDefault="00E34D9A">
      <w:pPr>
        <w:rPr>
          <w:rFonts w:hint="eastAsia"/>
        </w:rPr>
      </w:pPr>
      <w:r>
        <w:rPr>
          <w:rFonts w:hint="eastAsia"/>
        </w:rPr>
        <w:tab/>
        <w:t>“崛”的含义及应用场景</w:t>
      </w:r>
    </w:p>
    <w:p w14:paraId="0E324852" w14:textId="77777777" w:rsidR="00E34D9A" w:rsidRDefault="00E34D9A">
      <w:pPr>
        <w:rPr>
          <w:rFonts w:hint="eastAsia"/>
        </w:rPr>
      </w:pPr>
    </w:p>
    <w:p w14:paraId="247E1D56" w14:textId="77777777" w:rsidR="00E34D9A" w:rsidRDefault="00E34D9A">
      <w:pPr>
        <w:rPr>
          <w:rFonts w:hint="eastAsia"/>
        </w:rPr>
      </w:pPr>
    </w:p>
    <w:p w14:paraId="7B2D4FCC" w14:textId="77777777" w:rsidR="00E34D9A" w:rsidRDefault="00E34D9A">
      <w:pPr>
        <w:rPr>
          <w:rFonts w:hint="eastAsia"/>
        </w:rPr>
      </w:pPr>
      <w:r>
        <w:rPr>
          <w:rFonts w:hint="eastAsia"/>
        </w:rPr>
        <w:tab/>
        <w:t>“崛”字的基本含义是指山陵突起，形容事物突然兴起或崛起，常用来描述一个国家、地区、企业或是个人等在短时间内迅速发展壮大的过程。例如，“中国经济的崛起”、“新兴市场的崛起”等表述中，“崛起”一词就非常贴切地表达了这些对象在过去一段时间内的快速发展趋势。“崛”还经常出现在文学作品中，用来描绘英雄人物或历史事件中的转折点，强调其影响力和重要性。</w:t>
      </w:r>
    </w:p>
    <w:p w14:paraId="0C792012" w14:textId="77777777" w:rsidR="00E34D9A" w:rsidRDefault="00E34D9A">
      <w:pPr>
        <w:rPr>
          <w:rFonts w:hint="eastAsia"/>
        </w:rPr>
      </w:pPr>
    </w:p>
    <w:p w14:paraId="52B9DFA6" w14:textId="77777777" w:rsidR="00E34D9A" w:rsidRDefault="00E34D9A">
      <w:pPr>
        <w:rPr>
          <w:rFonts w:hint="eastAsia"/>
        </w:rPr>
      </w:pPr>
    </w:p>
    <w:p w14:paraId="1EF631A0" w14:textId="77777777" w:rsidR="00E34D9A" w:rsidRDefault="00E34D9A">
      <w:pPr>
        <w:rPr>
          <w:rFonts w:hint="eastAsia"/>
        </w:rPr>
      </w:pPr>
    </w:p>
    <w:p w14:paraId="0CC5F348" w14:textId="77777777" w:rsidR="00E34D9A" w:rsidRDefault="00E34D9A">
      <w:pPr>
        <w:rPr>
          <w:rFonts w:hint="eastAsia"/>
        </w:rPr>
      </w:pPr>
      <w:r>
        <w:rPr>
          <w:rFonts w:hint="eastAsia"/>
        </w:rPr>
        <w:tab/>
        <w:t>“掘”的含义及应用场景</w:t>
      </w:r>
    </w:p>
    <w:p w14:paraId="66EBF995" w14:textId="77777777" w:rsidR="00E34D9A" w:rsidRDefault="00E34D9A">
      <w:pPr>
        <w:rPr>
          <w:rFonts w:hint="eastAsia"/>
        </w:rPr>
      </w:pPr>
    </w:p>
    <w:p w14:paraId="0193FE4A" w14:textId="77777777" w:rsidR="00E34D9A" w:rsidRDefault="00E34D9A">
      <w:pPr>
        <w:rPr>
          <w:rFonts w:hint="eastAsia"/>
        </w:rPr>
      </w:pPr>
    </w:p>
    <w:p w14:paraId="576617F7" w14:textId="77777777" w:rsidR="00E34D9A" w:rsidRDefault="00E34D9A">
      <w:pPr>
        <w:rPr>
          <w:rFonts w:hint="eastAsia"/>
        </w:rPr>
      </w:pPr>
      <w:r>
        <w:rPr>
          <w:rFonts w:hint="eastAsia"/>
        </w:rPr>
        <w:tab/>
        <w:t>相比之下，“掘”字则更多地关联于挖掘、开凿等实际操作行为。它既可以指物理意义上的挖掘土地、矿藏等活动，如“考古学家们正在遗址上进行发掘工作”，也可以比喻深入探索未知领域、研究深层次的问题。“掘”的使用范围较广，除了直接表示挖掘动作外，还可以引申为对知识、财富等非物质资源的探寻和开发。比如，“掘金”一词既可理解为寻找和开采黄金，也可比喻在某一领域内发现并利用潜在价值，实现个人或组织的利益最大化。</w:t>
      </w:r>
    </w:p>
    <w:p w14:paraId="0DA662E2" w14:textId="77777777" w:rsidR="00E34D9A" w:rsidRDefault="00E34D9A">
      <w:pPr>
        <w:rPr>
          <w:rFonts w:hint="eastAsia"/>
        </w:rPr>
      </w:pPr>
    </w:p>
    <w:p w14:paraId="1000FBE9" w14:textId="77777777" w:rsidR="00E34D9A" w:rsidRDefault="00E34D9A">
      <w:pPr>
        <w:rPr>
          <w:rFonts w:hint="eastAsia"/>
        </w:rPr>
      </w:pPr>
    </w:p>
    <w:p w14:paraId="1C9B07CA" w14:textId="77777777" w:rsidR="00E34D9A" w:rsidRDefault="00E34D9A">
      <w:pPr>
        <w:rPr>
          <w:rFonts w:hint="eastAsia"/>
        </w:rPr>
      </w:pPr>
    </w:p>
    <w:p w14:paraId="7EC231FA" w14:textId="77777777" w:rsidR="00E34D9A" w:rsidRDefault="00E34D9A">
      <w:pPr>
        <w:rPr>
          <w:rFonts w:hint="eastAsia"/>
        </w:rPr>
      </w:pPr>
      <w:r>
        <w:rPr>
          <w:rFonts w:hint="eastAsia"/>
        </w:rPr>
        <w:tab/>
        <w:t>两者之间的联系与区别</w:t>
      </w:r>
    </w:p>
    <w:p w14:paraId="6CD52CE3" w14:textId="77777777" w:rsidR="00E34D9A" w:rsidRDefault="00E34D9A">
      <w:pPr>
        <w:rPr>
          <w:rFonts w:hint="eastAsia"/>
        </w:rPr>
      </w:pPr>
    </w:p>
    <w:p w14:paraId="1A1F6660" w14:textId="77777777" w:rsidR="00E34D9A" w:rsidRDefault="00E34D9A">
      <w:pPr>
        <w:rPr>
          <w:rFonts w:hint="eastAsia"/>
        </w:rPr>
      </w:pPr>
    </w:p>
    <w:p w14:paraId="48AB0E82" w14:textId="77777777" w:rsidR="00E34D9A" w:rsidRDefault="00E34D9A">
      <w:pPr>
        <w:rPr>
          <w:rFonts w:hint="eastAsia"/>
        </w:rPr>
      </w:pPr>
      <w:r>
        <w:rPr>
          <w:rFonts w:hint="eastAsia"/>
        </w:rPr>
        <w:tab/>
        <w:t>尽管“崛”与“掘”在某些情况下可能被误认为可以互换使用，但实际上它们各自承载着不同的文化内涵和社会意义。“崛”更侧重于表现一种从无到有的创造过程，强调的是新生力量的成长与壮大；而“掘”则倾向于展现人类主动探索未知、克服困难的精神面貌，反映了人与自然、社会之间积极互动的关系。简而言之，“崛”是关于崛起与发展，“掘”则是关于探索与发现。</w:t>
      </w:r>
    </w:p>
    <w:p w14:paraId="0B8EE2AC" w14:textId="77777777" w:rsidR="00E34D9A" w:rsidRDefault="00E34D9A">
      <w:pPr>
        <w:rPr>
          <w:rFonts w:hint="eastAsia"/>
        </w:rPr>
      </w:pPr>
    </w:p>
    <w:p w14:paraId="5B2581CE" w14:textId="77777777" w:rsidR="00E34D9A" w:rsidRDefault="00E34D9A">
      <w:pPr>
        <w:rPr>
          <w:rFonts w:hint="eastAsia"/>
        </w:rPr>
      </w:pPr>
    </w:p>
    <w:p w14:paraId="7B6BCCF3" w14:textId="77777777" w:rsidR="00E34D9A" w:rsidRDefault="00E34D9A">
      <w:pPr>
        <w:rPr>
          <w:rFonts w:hint="eastAsia"/>
        </w:rPr>
      </w:pPr>
    </w:p>
    <w:p w14:paraId="02F9CF44" w14:textId="77777777" w:rsidR="00E34D9A" w:rsidRDefault="00E34D9A">
      <w:pPr>
        <w:rPr>
          <w:rFonts w:hint="eastAsia"/>
        </w:rPr>
      </w:pPr>
      <w:r>
        <w:rPr>
          <w:rFonts w:hint="eastAsia"/>
        </w:rPr>
        <w:tab/>
        <w:t>最后的总结</w:t>
      </w:r>
    </w:p>
    <w:p w14:paraId="0BB7A276" w14:textId="77777777" w:rsidR="00E34D9A" w:rsidRDefault="00E34D9A">
      <w:pPr>
        <w:rPr>
          <w:rFonts w:hint="eastAsia"/>
        </w:rPr>
      </w:pPr>
    </w:p>
    <w:p w14:paraId="1A21BD08" w14:textId="77777777" w:rsidR="00E34D9A" w:rsidRDefault="00E34D9A">
      <w:pPr>
        <w:rPr>
          <w:rFonts w:hint="eastAsia"/>
        </w:rPr>
      </w:pPr>
    </w:p>
    <w:p w14:paraId="6FE8DDA1" w14:textId="77777777" w:rsidR="00E34D9A" w:rsidRDefault="00E34D9A">
      <w:pPr>
        <w:rPr>
          <w:rFonts w:hint="eastAsia"/>
        </w:rPr>
      </w:pPr>
      <w:r>
        <w:rPr>
          <w:rFonts w:hint="eastAsia"/>
        </w:rPr>
        <w:tab/>
        <w:t>“崛”与“掘”虽同音但意异，它们各自代表了不同的概念和发展方向。正确理解和运用这两个词语，不仅能帮助我们更加准确地表达思想感情，还能增进对中国语言文化的深入了解。希望本文能够为大家提供一些有价值的参考信息。</w:t>
      </w:r>
    </w:p>
    <w:p w14:paraId="23D31A89" w14:textId="77777777" w:rsidR="00E34D9A" w:rsidRDefault="00E34D9A">
      <w:pPr>
        <w:rPr>
          <w:rFonts w:hint="eastAsia"/>
        </w:rPr>
      </w:pPr>
    </w:p>
    <w:p w14:paraId="49AA8FB8" w14:textId="77777777" w:rsidR="00E34D9A" w:rsidRDefault="00E34D9A">
      <w:pPr>
        <w:rPr>
          <w:rFonts w:hint="eastAsia"/>
        </w:rPr>
      </w:pPr>
    </w:p>
    <w:p w14:paraId="69E8EA70" w14:textId="77777777" w:rsidR="00E34D9A" w:rsidRDefault="00E34D9A">
      <w:pPr>
        <w:rPr>
          <w:rFonts w:hint="eastAsia"/>
        </w:rPr>
      </w:pPr>
      <w:r>
        <w:rPr>
          <w:rFonts w:hint="eastAsia"/>
        </w:rPr>
        <w:t>本文是由每日作文网(2345lzwz.com)为大家创作</w:t>
      </w:r>
    </w:p>
    <w:p w14:paraId="4537F5F5" w14:textId="2F584F5A" w:rsidR="00A7515B" w:rsidRDefault="00A7515B"/>
    <w:sectPr w:rsidR="00A75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5B"/>
    <w:rsid w:val="00A7515B"/>
    <w:rsid w:val="00E34D9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DBBE4-E54F-4DCD-B227-E0469559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15B"/>
    <w:rPr>
      <w:rFonts w:cstheme="majorBidi"/>
      <w:color w:val="2F5496" w:themeColor="accent1" w:themeShade="BF"/>
      <w:sz w:val="28"/>
      <w:szCs w:val="28"/>
    </w:rPr>
  </w:style>
  <w:style w:type="character" w:customStyle="1" w:styleId="50">
    <w:name w:val="标题 5 字符"/>
    <w:basedOn w:val="a0"/>
    <w:link w:val="5"/>
    <w:uiPriority w:val="9"/>
    <w:semiHidden/>
    <w:rsid w:val="00A7515B"/>
    <w:rPr>
      <w:rFonts w:cstheme="majorBidi"/>
      <w:color w:val="2F5496" w:themeColor="accent1" w:themeShade="BF"/>
      <w:sz w:val="24"/>
    </w:rPr>
  </w:style>
  <w:style w:type="character" w:customStyle="1" w:styleId="60">
    <w:name w:val="标题 6 字符"/>
    <w:basedOn w:val="a0"/>
    <w:link w:val="6"/>
    <w:uiPriority w:val="9"/>
    <w:semiHidden/>
    <w:rsid w:val="00A7515B"/>
    <w:rPr>
      <w:rFonts w:cstheme="majorBidi"/>
      <w:b/>
      <w:bCs/>
      <w:color w:val="2F5496" w:themeColor="accent1" w:themeShade="BF"/>
    </w:rPr>
  </w:style>
  <w:style w:type="character" w:customStyle="1" w:styleId="70">
    <w:name w:val="标题 7 字符"/>
    <w:basedOn w:val="a0"/>
    <w:link w:val="7"/>
    <w:uiPriority w:val="9"/>
    <w:semiHidden/>
    <w:rsid w:val="00A7515B"/>
    <w:rPr>
      <w:rFonts w:cstheme="majorBidi"/>
      <w:b/>
      <w:bCs/>
      <w:color w:val="595959" w:themeColor="text1" w:themeTint="A6"/>
    </w:rPr>
  </w:style>
  <w:style w:type="character" w:customStyle="1" w:styleId="80">
    <w:name w:val="标题 8 字符"/>
    <w:basedOn w:val="a0"/>
    <w:link w:val="8"/>
    <w:uiPriority w:val="9"/>
    <w:semiHidden/>
    <w:rsid w:val="00A7515B"/>
    <w:rPr>
      <w:rFonts w:cstheme="majorBidi"/>
      <w:color w:val="595959" w:themeColor="text1" w:themeTint="A6"/>
    </w:rPr>
  </w:style>
  <w:style w:type="character" w:customStyle="1" w:styleId="90">
    <w:name w:val="标题 9 字符"/>
    <w:basedOn w:val="a0"/>
    <w:link w:val="9"/>
    <w:uiPriority w:val="9"/>
    <w:semiHidden/>
    <w:rsid w:val="00A7515B"/>
    <w:rPr>
      <w:rFonts w:eastAsiaTheme="majorEastAsia" w:cstheme="majorBidi"/>
      <w:color w:val="595959" w:themeColor="text1" w:themeTint="A6"/>
    </w:rPr>
  </w:style>
  <w:style w:type="paragraph" w:styleId="a3">
    <w:name w:val="Title"/>
    <w:basedOn w:val="a"/>
    <w:next w:val="a"/>
    <w:link w:val="a4"/>
    <w:uiPriority w:val="10"/>
    <w:qFormat/>
    <w:rsid w:val="00A75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15B"/>
    <w:pPr>
      <w:spacing w:before="160"/>
      <w:jc w:val="center"/>
    </w:pPr>
    <w:rPr>
      <w:i/>
      <w:iCs/>
      <w:color w:val="404040" w:themeColor="text1" w:themeTint="BF"/>
    </w:rPr>
  </w:style>
  <w:style w:type="character" w:customStyle="1" w:styleId="a8">
    <w:name w:val="引用 字符"/>
    <w:basedOn w:val="a0"/>
    <w:link w:val="a7"/>
    <w:uiPriority w:val="29"/>
    <w:rsid w:val="00A7515B"/>
    <w:rPr>
      <w:i/>
      <w:iCs/>
      <w:color w:val="404040" w:themeColor="text1" w:themeTint="BF"/>
    </w:rPr>
  </w:style>
  <w:style w:type="paragraph" w:styleId="a9">
    <w:name w:val="List Paragraph"/>
    <w:basedOn w:val="a"/>
    <w:uiPriority w:val="34"/>
    <w:qFormat/>
    <w:rsid w:val="00A7515B"/>
    <w:pPr>
      <w:ind w:left="720"/>
      <w:contextualSpacing/>
    </w:pPr>
  </w:style>
  <w:style w:type="character" w:styleId="aa">
    <w:name w:val="Intense Emphasis"/>
    <w:basedOn w:val="a0"/>
    <w:uiPriority w:val="21"/>
    <w:qFormat/>
    <w:rsid w:val="00A7515B"/>
    <w:rPr>
      <w:i/>
      <w:iCs/>
      <w:color w:val="2F5496" w:themeColor="accent1" w:themeShade="BF"/>
    </w:rPr>
  </w:style>
  <w:style w:type="paragraph" w:styleId="ab">
    <w:name w:val="Intense Quote"/>
    <w:basedOn w:val="a"/>
    <w:next w:val="a"/>
    <w:link w:val="ac"/>
    <w:uiPriority w:val="30"/>
    <w:qFormat/>
    <w:rsid w:val="00A75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15B"/>
    <w:rPr>
      <w:i/>
      <w:iCs/>
      <w:color w:val="2F5496" w:themeColor="accent1" w:themeShade="BF"/>
    </w:rPr>
  </w:style>
  <w:style w:type="character" w:styleId="ad">
    <w:name w:val="Intense Reference"/>
    <w:basedOn w:val="a0"/>
    <w:uiPriority w:val="32"/>
    <w:qFormat/>
    <w:rsid w:val="00A75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