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秋天来了，天气变凉了。阳光依旧温暖，风吹得树叶沙沙作响。小动物们开始准备过冬，花园里的花儿也换上了秋天的衣裳。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秋天，树叶变成了红色、黄色和橙色。风一吹，叶子像小纸片一样飘落下来，铺满了地面。孩子们喜欢踩在落叶上，发出“咯吱咯吱”的声音。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秋天是收获的季节。果园里的苹果、梨子都成熟了，挂满了树枝。农田里的稻谷也变成了金黄色，看起来像一片金色的海洋。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秋天的风景非常美丽。天空湛蓝，空气清新。公园里的草地变成了金黄色，远处的山也披上了五彩斑斓的外衣。散步的时候，仿佛进入了一个彩色的世界。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秋天是个适合户外活动的季节。孩子们喜欢在公园里玩耍，家人们会去野餐，享受秋天的美好时光。大家还可以一起去捡落叶，制作漂亮的秋天手工。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0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2024-10-12T00:13:52Z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