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孤独凄凉古风句子（关于遗憾的古风句子）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水，流转无常，遗憾却如暗影，常伴于身。古风诗句常以独特的韵律表达这种复杂的情感，使人感受到深沉的孤独和难以弥补的遗憾。例如，李白的“浮云游子意，落日故人情”，在这简短的字句中，流露出诗人对故人的深切思念与无尽的遗憾。这种情感不仅是对过往的怀念，更是对未来无法再续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古风中遗憾的表现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遗憾常以孤寂的景象和深沉的情感展现。杜甫在《月夜忆舍弟》中写道：“戍鼓断人行，边秋一雁声。”这句诗将个人的遗憾与时代的孤寂结合，通过戍鼓的声音和孤雁的鸣叫，渲染出一种难以言说的孤独感。这种表达方式不仅使遗憾更加生动，也让人感受到深远的历史感和无法逆转的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遗憾的深度与古风的独特魅力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古风句子中的遗憾往往被赋予了更多的文化内涵和哲理思考。在《离骚》中，屈原的“既替余以蕙草兮 又申之以揽茞”，则通过花草的比喻，揭示了个人奋斗中的无奈和挫折。这些句子不仅表露了诗人的内心世界，也使读者能够深入探讨人生的种种遗憾与困境。古风的魅力在于其用朴素的语言包裹着复杂的情感，使得每一句诗句都充满了哲理和人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最后的总结：古风与遗憾的永恒交织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遗憾，如同一条绵长的河流，贯穿了整个文学传统。这些句子不仅是古代人对人生的反思，也让现代读者感受到历久弥新的情感。无论是李白的“浮云游子意”还是杜甫的“戍鼓断人行”，它们都让我们深刻地理解了遗憾的真正含义，并在孤独的文字中找到了共鸣。最终，古风的美在于它能够让我们在回望过去的也以一种温柔的姿态，接受那些无法再回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