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93DE" w14:textId="77777777" w:rsidR="00AB0BF4" w:rsidRDefault="00AB0BF4">
      <w:pPr>
        <w:rPr>
          <w:rFonts w:hint="eastAsia"/>
        </w:rPr>
      </w:pPr>
    </w:p>
    <w:p w14:paraId="18FE0FF1" w14:textId="77777777" w:rsidR="00AB0BF4" w:rsidRDefault="00AB0BF4">
      <w:pPr>
        <w:rPr>
          <w:rFonts w:hint="eastAsia"/>
        </w:rPr>
      </w:pPr>
      <w:r>
        <w:rPr>
          <w:rFonts w:hint="eastAsia"/>
        </w:rPr>
        <w:tab/>
        <w:t>孤注一掷在哪个app</w:t>
      </w:r>
    </w:p>
    <w:p w14:paraId="1F4AD077" w14:textId="77777777" w:rsidR="00AB0BF4" w:rsidRDefault="00AB0BF4">
      <w:pPr>
        <w:rPr>
          <w:rFonts w:hint="eastAsia"/>
        </w:rPr>
      </w:pPr>
    </w:p>
    <w:p w14:paraId="7A74CCA8" w14:textId="77777777" w:rsidR="00AB0BF4" w:rsidRDefault="00AB0BF4">
      <w:pPr>
        <w:rPr>
          <w:rFonts w:hint="eastAsia"/>
        </w:rPr>
      </w:pPr>
    </w:p>
    <w:p w14:paraId="35124A11" w14:textId="77777777" w:rsidR="00AB0BF4" w:rsidRDefault="00AB0BF4">
      <w:pPr>
        <w:rPr>
          <w:rFonts w:hint="eastAsia"/>
        </w:rPr>
      </w:pPr>
      <w:r>
        <w:rPr>
          <w:rFonts w:hint="eastAsia"/>
        </w:rPr>
        <w:tab/>
        <w:t>“孤注一掷”这个词汇来源于古代赌博术语，意指将所有赌资押在一局上，以期获得最大的回报，现多用来形容在某一领域或项目上全力以赴，不惜一切代价追求成功的行为。近年来，随着移动互联网技术的发展，“孤注一掷”的概念也被应用到了各类APP中，特别是在投资理财、在线教育、健身健康等领域表现得尤为明显。</w:t>
      </w:r>
    </w:p>
    <w:p w14:paraId="1A6017C9" w14:textId="77777777" w:rsidR="00AB0BF4" w:rsidRDefault="00AB0BF4">
      <w:pPr>
        <w:rPr>
          <w:rFonts w:hint="eastAsia"/>
        </w:rPr>
      </w:pPr>
    </w:p>
    <w:p w14:paraId="23727C61" w14:textId="77777777" w:rsidR="00AB0BF4" w:rsidRDefault="00AB0BF4">
      <w:pPr>
        <w:rPr>
          <w:rFonts w:hint="eastAsia"/>
        </w:rPr>
      </w:pPr>
    </w:p>
    <w:p w14:paraId="62C82813" w14:textId="77777777" w:rsidR="00AB0BF4" w:rsidRDefault="00AB0BF4">
      <w:pPr>
        <w:rPr>
          <w:rFonts w:hint="eastAsia"/>
        </w:rPr>
      </w:pPr>
    </w:p>
    <w:p w14:paraId="7370C03E" w14:textId="77777777" w:rsidR="00AB0BF4" w:rsidRDefault="00AB0BF4">
      <w:pPr>
        <w:rPr>
          <w:rFonts w:hint="eastAsia"/>
        </w:rPr>
      </w:pPr>
      <w:r>
        <w:rPr>
          <w:rFonts w:hint="eastAsia"/>
        </w:rPr>
        <w:tab/>
        <w:t>投资理财类APP中的孤注一掷</w:t>
      </w:r>
    </w:p>
    <w:p w14:paraId="5ECFBDFE" w14:textId="77777777" w:rsidR="00AB0BF4" w:rsidRDefault="00AB0BF4">
      <w:pPr>
        <w:rPr>
          <w:rFonts w:hint="eastAsia"/>
        </w:rPr>
      </w:pPr>
    </w:p>
    <w:p w14:paraId="617FC835" w14:textId="77777777" w:rsidR="00AB0BF4" w:rsidRDefault="00AB0BF4">
      <w:pPr>
        <w:rPr>
          <w:rFonts w:hint="eastAsia"/>
        </w:rPr>
      </w:pPr>
    </w:p>
    <w:p w14:paraId="5B7FC46B" w14:textId="77777777" w:rsidR="00AB0BF4" w:rsidRDefault="00AB0BF4">
      <w:pPr>
        <w:rPr>
          <w:rFonts w:hint="eastAsia"/>
        </w:rPr>
      </w:pPr>
      <w:r>
        <w:rPr>
          <w:rFonts w:hint="eastAsia"/>
        </w:rPr>
        <w:tab/>
        <w:t>在投资理财领域，不少APP推出了高风险高收益的投资产品，吸引用户将大部分甚至全部资金投入其中，期待能够实现财富的快速增值。这类APP通常会通过大数据分析、智能算法等手段为用户提供个性化投资建议，鼓励用户在特定的市场环境下进行大胆投资。然而，值得注意的是，虽然这些平台提供了便捷的投资渠道，但高风险投资并不适合所有投资者，用户在使用前应当充分了解相关风险，并根据自身财务状况做出合理判断。</w:t>
      </w:r>
    </w:p>
    <w:p w14:paraId="286A50EF" w14:textId="77777777" w:rsidR="00AB0BF4" w:rsidRDefault="00AB0BF4">
      <w:pPr>
        <w:rPr>
          <w:rFonts w:hint="eastAsia"/>
        </w:rPr>
      </w:pPr>
    </w:p>
    <w:p w14:paraId="19FE26F2" w14:textId="77777777" w:rsidR="00AB0BF4" w:rsidRDefault="00AB0BF4">
      <w:pPr>
        <w:rPr>
          <w:rFonts w:hint="eastAsia"/>
        </w:rPr>
      </w:pPr>
    </w:p>
    <w:p w14:paraId="27DE1FD6" w14:textId="77777777" w:rsidR="00AB0BF4" w:rsidRDefault="00AB0BF4">
      <w:pPr>
        <w:rPr>
          <w:rFonts w:hint="eastAsia"/>
        </w:rPr>
      </w:pPr>
    </w:p>
    <w:p w14:paraId="0B72B76C" w14:textId="77777777" w:rsidR="00AB0BF4" w:rsidRDefault="00AB0BF4">
      <w:pPr>
        <w:rPr>
          <w:rFonts w:hint="eastAsia"/>
        </w:rPr>
      </w:pPr>
      <w:r>
        <w:rPr>
          <w:rFonts w:hint="eastAsia"/>
        </w:rPr>
        <w:tab/>
        <w:t>在线教育类APP中的孤注一掷</w:t>
      </w:r>
    </w:p>
    <w:p w14:paraId="784D1F08" w14:textId="77777777" w:rsidR="00AB0BF4" w:rsidRDefault="00AB0BF4">
      <w:pPr>
        <w:rPr>
          <w:rFonts w:hint="eastAsia"/>
        </w:rPr>
      </w:pPr>
    </w:p>
    <w:p w14:paraId="0FF4053B" w14:textId="77777777" w:rsidR="00AB0BF4" w:rsidRDefault="00AB0BF4">
      <w:pPr>
        <w:rPr>
          <w:rFonts w:hint="eastAsia"/>
        </w:rPr>
      </w:pPr>
    </w:p>
    <w:p w14:paraId="740997BC" w14:textId="77777777" w:rsidR="00AB0BF4" w:rsidRDefault="00AB0BF4">
      <w:pPr>
        <w:rPr>
          <w:rFonts w:hint="eastAsia"/>
        </w:rPr>
      </w:pPr>
      <w:r>
        <w:rPr>
          <w:rFonts w:hint="eastAsia"/>
        </w:rPr>
        <w:tab/>
        <w:t>在线教育领域也存在着“孤注一掷”的现象，尤其是在职业培训和考试准备方面。许多在线教育APP会推出针对特定考试或职业资格认证的高强度培训课程，承诺短期内帮助学员达成学习目标。为了激发学员的学习动力，一些平台甚至会设置奖学金制度或者与知名机构合作提供实习机会作为激励。这种模式下，学员往往需要投入大量的时间和精力，甚至牺牲其他方面的学习和生活，以期在短时间内取得显著成效。</w:t>
      </w:r>
    </w:p>
    <w:p w14:paraId="6DF31301" w14:textId="77777777" w:rsidR="00AB0BF4" w:rsidRDefault="00AB0BF4">
      <w:pPr>
        <w:rPr>
          <w:rFonts w:hint="eastAsia"/>
        </w:rPr>
      </w:pPr>
    </w:p>
    <w:p w14:paraId="5637FEF9" w14:textId="77777777" w:rsidR="00AB0BF4" w:rsidRDefault="00AB0BF4">
      <w:pPr>
        <w:rPr>
          <w:rFonts w:hint="eastAsia"/>
        </w:rPr>
      </w:pPr>
    </w:p>
    <w:p w14:paraId="7BFDE344" w14:textId="77777777" w:rsidR="00AB0BF4" w:rsidRDefault="00AB0BF4">
      <w:pPr>
        <w:rPr>
          <w:rFonts w:hint="eastAsia"/>
        </w:rPr>
      </w:pPr>
    </w:p>
    <w:p w14:paraId="0A26326A" w14:textId="77777777" w:rsidR="00AB0BF4" w:rsidRDefault="00AB0BF4">
      <w:pPr>
        <w:rPr>
          <w:rFonts w:hint="eastAsia"/>
        </w:rPr>
      </w:pPr>
      <w:r>
        <w:rPr>
          <w:rFonts w:hint="eastAsia"/>
        </w:rPr>
        <w:tab/>
        <w:t>健身健康类APP中的孤注一掷</w:t>
      </w:r>
    </w:p>
    <w:p w14:paraId="2E6B77C2" w14:textId="77777777" w:rsidR="00AB0BF4" w:rsidRDefault="00AB0BF4">
      <w:pPr>
        <w:rPr>
          <w:rFonts w:hint="eastAsia"/>
        </w:rPr>
      </w:pPr>
    </w:p>
    <w:p w14:paraId="44BF5E49" w14:textId="77777777" w:rsidR="00AB0BF4" w:rsidRDefault="00AB0BF4">
      <w:pPr>
        <w:rPr>
          <w:rFonts w:hint="eastAsia"/>
        </w:rPr>
      </w:pPr>
    </w:p>
    <w:p w14:paraId="19EFC625" w14:textId="77777777" w:rsidR="00AB0BF4" w:rsidRDefault="00AB0BF4">
      <w:pPr>
        <w:rPr>
          <w:rFonts w:hint="eastAsia"/>
        </w:rPr>
      </w:pPr>
      <w:r>
        <w:rPr>
          <w:rFonts w:hint="eastAsia"/>
        </w:rPr>
        <w:tab/>
        <w:t>在追求健康生活方式的过程中，“孤注一掷”的态度同样可以在健身健康类APP中找到体现。这些应用程序通常会设计出极具挑战性的训练计划，鼓励用户设定远大的健身目标，并通过每日打卡、分享进度等方式增加用户的参与感和成就感。尽管短期内可能会看到明显的身体变化，但过于激进的训练方法也可能导致身体过度疲劳或受伤，因此，在使用此类APP时，建议用户结合个人实际情况，采取科学合理的锻炼方式。</w:t>
      </w:r>
    </w:p>
    <w:p w14:paraId="453B0519" w14:textId="77777777" w:rsidR="00AB0BF4" w:rsidRDefault="00AB0BF4">
      <w:pPr>
        <w:rPr>
          <w:rFonts w:hint="eastAsia"/>
        </w:rPr>
      </w:pPr>
    </w:p>
    <w:p w14:paraId="126D1647" w14:textId="77777777" w:rsidR="00AB0BF4" w:rsidRDefault="00AB0BF4">
      <w:pPr>
        <w:rPr>
          <w:rFonts w:hint="eastAsia"/>
        </w:rPr>
      </w:pPr>
    </w:p>
    <w:p w14:paraId="5423AC74" w14:textId="77777777" w:rsidR="00AB0BF4" w:rsidRDefault="00AB0BF4">
      <w:pPr>
        <w:rPr>
          <w:rFonts w:hint="eastAsia"/>
        </w:rPr>
      </w:pPr>
    </w:p>
    <w:p w14:paraId="2D581990" w14:textId="77777777" w:rsidR="00AB0BF4" w:rsidRDefault="00AB0BF4">
      <w:pPr>
        <w:rPr>
          <w:rFonts w:hint="eastAsia"/>
        </w:rPr>
      </w:pPr>
      <w:r>
        <w:rPr>
          <w:rFonts w:hint="eastAsia"/>
        </w:rPr>
        <w:tab/>
        <w:t>最后的总结</w:t>
      </w:r>
    </w:p>
    <w:p w14:paraId="5B64650D" w14:textId="77777777" w:rsidR="00AB0BF4" w:rsidRDefault="00AB0BF4">
      <w:pPr>
        <w:rPr>
          <w:rFonts w:hint="eastAsia"/>
        </w:rPr>
      </w:pPr>
    </w:p>
    <w:p w14:paraId="5D908A96" w14:textId="77777777" w:rsidR="00AB0BF4" w:rsidRDefault="00AB0BF4">
      <w:pPr>
        <w:rPr>
          <w:rFonts w:hint="eastAsia"/>
        </w:rPr>
      </w:pPr>
    </w:p>
    <w:p w14:paraId="59B3D64E" w14:textId="77777777" w:rsidR="00AB0BF4" w:rsidRDefault="00AB0BF4">
      <w:pPr>
        <w:rPr>
          <w:rFonts w:hint="eastAsia"/>
        </w:rPr>
      </w:pPr>
      <w:r>
        <w:rPr>
          <w:rFonts w:hint="eastAsia"/>
        </w:rPr>
        <w:tab/>
        <w:t>无论是投资理财、在线教育还是健身健康，选择合适的APP并采取理性、科学的态度至关重要。在追求目标的同时，也要注意平衡生活，避免因盲目跟风而忽视了潜在的风险。希望每位用户都能在享受科技带来便利的同时，保持清醒的认识，做出最适合自己的选择。</w:t>
      </w:r>
    </w:p>
    <w:p w14:paraId="779BD622" w14:textId="77777777" w:rsidR="00AB0BF4" w:rsidRDefault="00AB0BF4">
      <w:pPr>
        <w:rPr>
          <w:rFonts w:hint="eastAsia"/>
        </w:rPr>
      </w:pPr>
    </w:p>
    <w:p w14:paraId="3FB7E1AE" w14:textId="77777777" w:rsidR="00AB0BF4" w:rsidRDefault="00AB0BF4">
      <w:pPr>
        <w:rPr>
          <w:rFonts w:hint="eastAsia"/>
        </w:rPr>
      </w:pPr>
    </w:p>
    <w:p w14:paraId="6581B60A" w14:textId="77777777" w:rsidR="00AB0BF4" w:rsidRDefault="00AB0BF4">
      <w:pPr>
        <w:rPr>
          <w:rFonts w:hint="eastAsia"/>
        </w:rPr>
      </w:pPr>
      <w:r>
        <w:rPr>
          <w:rFonts w:hint="eastAsia"/>
        </w:rPr>
        <w:t>本文是由每日作文网(2345lzwz.com)为大家创作</w:t>
      </w:r>
    </w:p>
    <w:p w14:paraId="579163BD" w14:textId="0C59A0FD" w:rsidR="00C64387" w:rsidRDefault="00C64387"/>
    <w:sectPr w:rsidR="00C64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87"/>
    <w:rsid w:val="005120DD"/>
    <w:rsid w:val="00AB0BF4"/>
    <w:rsid w:val="00C6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1CEFD-F4CA-43D2-8C2E-AF9AFD48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387"/>
    <w:rPr>
      <w:rFonts w:cstheme="majorBidi"/>
      <w:color w:val="2F5496" w:themeColor="accent1" w:themeShade="BF"/>
      <w:sz w:val="28"/>
      <w:szCs w:val="28"/>
    </w:rPr>
  </w:style>
  <w:style w:type="character" w:customStyle="1" w:styleId="50">
    <w:name w:val="标题 5 字符"/>
    <w:basedOn w:val="a0"/>
    <w:link w:val="5"/>
    <w:uiPriority w:val="9"/>
    <w:semiHidden/>
    <w:rsid w:val="00C64387"/>
    <w:rPr>
      <w:rFonts w:cstheme="majorBidi"/>
      <w:color w:val="2F5496" w:themeColor="accent1" w:themeShade="BF"/>
      <w:sz w:val="24"/>
    </w:rPr>
  </w:style>
  <w:style w:type="character" w:customStyle="1" w:styleId="60">
    <w:name w:val="标题 6 字符"/>
    <w:basedOn w:val="a0"/>
    <w:link w:val="6"/>
    <w:uiPriority w:val="9"/>
    <w:semiHidden/>
    <w:rsid w:val="00C64387"/>
    <w:rPr>
      <w:rFonts w:cstheme="majorBidi"/>
      <w:b/>
      <w:bCs/>
      <w:color w:val="2F5496" w:themeColor="accent1" w:themeShade="BF"/>
    </w:rPr>
  </w:style>
  <w:style w:type="character" w:customStyle="1" w:styleId="70">
    <w:name w:val="标题 7 字符"/>
    <w:basedOn w:val="a0"/>
    <w:link w:val="7"/>
    <w:uiPriority w:val="9"/>
    <w:semiHidden/>
    <w:rsid w:val="00C64387"/>
    <w:rPr>
      <w:rFonts w:cstheme="majorBidi"/>
      <w:b/>
      <w:bCs/>
      <w:color w:val="595959" w:themeColor="text1" w:themeTint="A6"/>
    </w:rPr>
  </w:style>
  <w:style w:type="character" w:customStyle="1" w:styleId="80">
    <w:name w:val="标题 8 字符"/>
    <w:basedOn w:val="a0"/>
    <w:link w:val="8"/>
    <w:uiPriority w:val="9"/>
    <w:semiHidden/>
    <w:rsid w:val="00C64387"/>
    <w:rPr>
      <w:rFonts w:cstheme="majorBidi"/>
      <w:color w:val="595959" w:themeColor="text1" w:themeTint="A6"/>
    </w:rPr>
  </w:style>
  <w:style w:type="character" w:customStyle="1" w:styleId="90">
    <w:name w:val="标题 9 字符"/>
    <w:basedOn w:val="a0"/>
    <w:link w:val="9"/>
    <w:uiPriority w:val="9"/>
    <w:semiHidden/>
    <w:rsid w:val="00C64387"/>
    <w:rPr>
      <w:rFonts w:eastAsiaTheme="majorEastAsia" w:cstheme="majorBidi"/>
      <w:color w:val="595959" w:themeColor="text1" w:themeTint="A6"/>
    </w:rPr>
  </w:style>
  <w:style w:type="paragraph" w:styleId="a3">
    <w:name w:val="Title"/>
    <w:basedOn w:val="a"/>
    <w:next w:val="a"/>
    <w:link w:val="a4"/>
    <w:uiPriority w:val="10"/>
    <w:qFormat/>
    <w:rsid w:val="00C64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387"/>
    <w:pPr>
      <w:spacing w:before="160"/>
      <w:jc w:val="center"/>
    </w:pPr>
    <w:rPr>
      <w:i/>
      <w:iCs/>
      <w:color w:val="404040" w:themeColor="text1" w:themeTint="BF"/>
    </w:rPr>
  </w:style>
  <w:style w:type="character" w:customStyle="1" w:styleId="a8">
    <w:name w:val="引用 字符"/>
    <w:basedOn w:val="a0"/>
    <w:link w:val="a7"/>
    <w:uiPriority w:val="29"/>
    <w:rsid w:val="00C64387"/>
    <w:rPr>
      <w:i/>
      <w:iCs/>
      <w:color w:val="404040" w:themeColor="text1" w:themeTint="BF"/>
    </w:rPr>
  </w:style>
  <w:style w:type="paragraph" w:styleId="a9">
    <w:name w:val="List Paragraph"/>
    <w:basedOn w:val="a"/>
    <w:uiPriority w:val="34"/>
    <w:qFormat/>
    <w:rsid w:val="00C64387"/>
    <w:pPr>
      <w:ind w:left="720"/>
      <w:contextualSpacing/>
    </w:pPr>
  </w:style>
  <w:style w:type="character" w:styleId="aa">
    <w:name w:val="Intense Emphasis"/>
    <w:basedOn w:val="a0"/>
    <w:uiPriority w:val="21"/>
    <w:qFormat/>
    <w:rsid w:val="00C64387"/>
    <w:rPr>
      <w:i/>
      <w:iCs/>
      <w:color w:val="2F5496" w:themeColor="accent1" w:themeShade="BF"/>
    </w:rPr>
  </w:style>
  <w:style w:type="paragraph" w:styleId="ab">
    <w:name w:val="Intense Quote"/>
    <w:basedOn w:val="a"/>
    <w:next w:val="a"/>
    <w:link w:val="ac"/>
    <w:uiPriority w:val="30"/>
    <w:qFormat/>
    <w:rsid w:val="00C6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387"/>
    <w:rPr>
      <w:i/>
      <w:iCs/>
      <w:color w:val="2F5496" w:themeColor="accent1" w:themeShade="BF"/>
    </w:rPr>
  </w:style>
  <w:style w:type="character" w:styleId="ad">
    <w:name w:val="Intense Reference"/>
    <w:basedOn w:val="a0"/>
    <w:uiPriority w:val="32"/>
    <w:qFormat/>
    <w:rsid w:val="00C64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