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舞姿曼妙，令人赞叹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她的舞姿就像秋风拂过的湖面，波光粼粼，柔美动人。每一步舞步都仿佛带着风的轻盈，舞者的每一个动作都让人感受到一种无可比拟的优雅。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如同天女下凡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她跳舞时仿佛是天女下凡，每一个旋转和跳跃都让人忍不住屏息凝视。她的舞蹈不仅展示了她的技巧，更是一种天赋的艺术表现，让人忍不住感叹。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舞动的风景画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她的舞姿就像一幅活生生的风景画，迷人的曲线与流畅的动作相互交织，构成了一幅令人陶醉的美丽画卷。每个动作都像是画笔在纸上轻盈地挥洒。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轻盈如蝴蝶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看她跳舞，仿佛一只轻盈的蝴蝶在空中翩翩起舞。每一次的起跳和落地都带着无比的轻盈感，令人赞叹不已。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她的舞姿宛如夜空中的星辰，闪烁而明亮。每个转身和动作都充满了星星般的光芒，让整个舞台因她而更加璀璨。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让人心醉的舞步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她的每一个舞步都能让人心醉，仿佛魔法般的存在。她的舞蹈不仅是对技巧的展现，更是对美的一种极致追求，让人无法移开目光。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惊艳四座的舞者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她的舞蹈如同惊艳四座的魔法，瞬间把观众的目光吸引过去。每一个动作都充满了魅力和力量，让人不禁为她的舞艺点赞。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2024-10-11T00:18:47Z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