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大格局唯美句子：低调而又霸气的励志句子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常常需要激励自己的力量，以面对不断变化的挑战。大格局的励志句子不仅能够激发我们的斗志，更能以低调而霸气的方式展示内在的坚定和力量。这样的句子，往往在字里行间透露出一种深刻的智慧和不凡的气度，成为我们面对困难时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从容面对挑战，展示真正的力量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伟大的思想家曾经说过：“真正的强者，不是没有眼泪，而是含着眼泪依然要微笑。”这句低调却充满力量的话语提醒我们，在面对困境时，不需要夸张的宣扬自己的勇气和决心。相反，内心的从容和坚定，才是面对挑战时最真实的力量体现。我们在生活中应当学习这种深藏不露的霸气，以一种淡然的态度应对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宁静致远，志行于长远之道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君子于其言，无所苟且；于其行，无所苟且。”这不仅仅是一种行为准则，更是一种人生哲学。真正的大格局，体现在对长远目标的坚持和对眼前困难的淡定。那些具备深远志向的人，往往能够在复杂的环境中保持内心的宁静，以更高的视角看待问题。这种霸气的宁静，正是我们追求卓越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行动的力量：从每一步开始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不求一朝一夕之功，愿以持之以恒之力。”成功从来不是偶然，它源自于我们每一个脚踏实地的行动。大格局的励志句子，往往鼓励我们在每一个平凡的日子里坚持自己的目标，不断前行。正是这种持之以恒的行动力，才是我们最终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总结：以大格局迎接未来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而霸气的励志句子，不仅仅是语言的美丽装饰，更是一种生活的态度和精神的体现。在面对人生的各种挑战时，我们应当以这些句子为指南，保持内心的宁静和坚定，以从容的姿态迎接未来。这样的力量，将引领我们走向更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7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