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大手造句一年级一句话（田里造句子一年级简单）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们正开始接触造句的基本概念。造句不仅能够帮助孩子们理解语法规则，还能提高他们的表达能力。在本文中，我们将通过简单的句子例子，帮助一年级的小朋友们掌握“田里”这一词汇的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理解“田里”的含义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在开始造句之前，首先要理解“田里”这个词的含义。“田里”指的是田地或者农田，是一个用来种植作物的地方。例如，稻田、麦田等都属于田里。孩子们可以通过观察周围的田地，来理解这个词的实际意义。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为了帮助一年级的学生更好地理解如何使用“田里”造句，下面是几个简单的造句示例：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“田里有很多绿色的稻子。” 这句话可以帮助孩子们明白，田里种植了稻子，并且稻子已经长得很绿了。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“我在田里看到了一只小兔子。” 通过这句话，孩子们可以了解田里不仅有植物，还有可能有动物。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“爸爸在田里工作。” 这句话展示了一个人可能在田里进行劳动或工作。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造句技巧，可以进行一些有趣的造句练习活动。例如，可以给孩子们提供一些图片，上面是田里的各种景象（如稻田、小动物、农作物等），然后让他们用“田里”造句描述这些图片。这样不仅能够提升他们的造句能力，还能激发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与日常生活结合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田里”这个词汇与孩子们的日常生活结合起来，也是提高他们语言能力的一种有效方法。例如，当孩子们和家人一起去农田时，可以让他们用“田里”造句来描述他们所看到的景象。这不仅能够加深他们对“田里”含义的理解，还能让他们在实际情境中应用所学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句子例子和有趣的造句活动，一年级的学生可以轻松掌握如何使用“田里”进行造句。理解词汇的含义、练习造句和与生活结合是学习造句的重要步骤。希望通过本文的指导，孩子们能够在造句的过程中感受到乐趣，并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