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4151" w14:textId="77777777" w:rsidR="00337FD2" w:rsidRDefault="00337FD2">
      <w:pPr>
        <w:rPr>
          <w:rFonts w:hint="eastAsia"/>
        </w:rPr>
      </w:pPr>
      <w:r>
        <w:rPr>
          <w:rFonts w:hint="eastAsia"/>
        </w:rPr>
        <w:t>声母和韵母不能相拼的口诀</w:t>
      </w:r>
    </w:p>
    <w:p w14:paraId="271E9A24" w14:textId="77777777" w:rsidR="00337FD2" w:rsidRDefault="00337FD2">
      <w:pPr>
        <w:rPr>
          <w:rFonts w:hint="eastAsia"/>
        </w:rPr>
      </w:pPr>
      <w:r>
        <w:rPr>
          <w:rFonts w:hint="eastAsia"/>
        </w:rPr>
        <w:t>汉语拼音是学习普通话的重要工具，它由声母、韵母和声调构成。在汉语拼音体系中，并不是所有的声母都可以与任意的韵母相拼合。为了帮助学习者更好地掌握正确的拼音规则，古人以及语言学家们最后的总结了一些规律，形成了“声母和韵母不能相拼的口诀”，这些口诀可以帮助人们记忆哪些声母和韵母的组合是不允许的。</w:t>
      </w:r>
    </w:p>
    <w:p w14:paraId="570EA376" w14:textId="77777777" w:rsidR="00337FD2" w:rsidRDefault="00337FD2">
      <w:pPr>
        <w:rPr>
          <w:rFonts w:hint="eastAsia"/>
        </w:rPr>
      </w:pPr>
    </w:p>
    <w:p w14:paraId="448C05AF" w14:textId="77777777" w:rsidR="00337FD2" w:rsidRDefault="00337FD2">
      <w:pPr>
        <w:rPr>
          <w:rFonts w:hint="eastAsia"/>
        </w:rPr>
      </w:pPr>
      <w:r>
        <w:rPr>
          <w:rFonts w:hint="eastAsia"/>
        </w:rPr>
        <w:t>了解拼音系统的基础</w:t>
      </w:r>
    </w:p>
    <w:p w14:paraId="0C438C89" w14:textId="77777777" w:rsidR="00337FD2" w:rsidRDefault="00337FD2">
      <w:pPr>
        <w:rPr>
          <w:rFonts w:hint="eastAsia"/>
        </w:rPr>
      </w:pPr>
      <w:r>
        <w:rPr>
          <w:rFonts w:hint="eastAsia"/>
        </w:rPr>
        <w:t>首先我们要理解什么是声母和韵母。声母是指一个音节开头的辅音部分，而韵母则是指跟在声母后面的元音部分或元音加辅音的组合。汉语拼音中共有23个声母（b, p, m, f, d, t, n, l, g, k, h, j, q, x, zh, ch, sh, r, z, c, s, y, w）和24个韵母（a, o, e, i, u, ü, ai, ei, ui, ao, ou, iu, ie, üe, er, an, en, in, un, ün, ang, eng, ing, ong）。并非所有声母都能与全部的韵母相拼，因此存在一些特定的限制。</w:t>
      </w:r>
    </w:p>
    <w:p w14:paraId="5AA86287" w14:textId="77777777" w:rsidR="00337FD2" w:rsidRDefault="00337FD2">
      <w:pPr>
        <w:rPr>
          <w:rFonts w:hint="eastAsia"/>
        </w:rPr>
      </w:pPr>
    </w:p>
    <w:p w14:paraId="7ED06235" w14:textId="77777777" w:rsidR="00337FD2" w:rsidRDefault="00337FD2">
      <w:pPr>
        <w:rPr>
          <w:rFonts w:hint="eastAsia"/>
        </w:rPr>
      </w:pPr>
      <w:r>
        <w:rPr>
          <w:rFonts w:hint="eastAsia"/>
        </w:rPr>
        <w:t>常见的不相拼规则</w:t>
      </w:r>
    </w:p>
    <w:p w14:paraId="239F5DAE" w14:textId="77777777" w:rsidR="00337FD2" w:rsidRDefault="00337FD2">
      <w:pPr>
        <w:rPr>
          <w:rFonts w:hint="eastAsia"/>
        </w:rPr>
      </w:pPr>
      <w:r>
        <w:rPr>
          <w:rFonts w:hint="eastAsia"/>
        </w:rPr>
        <w:t>例如，“j、q、x”这三个声母不能与“uo、ai、ei、en、eng、ang”等韵母直接相拼。这可以通过以下口诀来记忆：“小尖兵（j、q、x），爱喝油（ü）”。这句话的意思是说，当这三个声母与带“ü”的韵母相拼时，实际上会省略上面的两点，写作ju、qu、xu，但读音上仍然保留着“ü”的发音特点。“z、c、s”也不与“uo、ai、ei、en、eng、ang”等韵母相拼，可以记作：“平舌音（z、c、s），喜欢安（an）、稳（un）、因（in）、云（ün）”。</w:t>
      </w:r>
    </w:p>
    <w:p w14:paraId="41C826CB" w14:textId="77777777" w:rsidR="00337FD2" w:rsidRDefault="00337FD2">
      <w:pPr>
        <w:rPr>
          <w:rFonts w:hint="eastAsia"/>
        </w:rPr>
      </w:pPr>
    </w:p>
    <w:p w14:paraId="283C4AF6" w14:textId="77777777" w:rsidR="00337FD2" w:rsidRDefault="00337FD2">
      <w:pPr>
        <w:rPr>
          <w:rFonts w:hint="eastAsia"/>
        </w:rPr>
      </w:pPr>
      <w:r>
        <w:rPr>
          <w:rFonts w:hint="eastAsia"/>
        </w:rPr>
        <w:t>特殊的拼音规则</w:t>
      </w:r>
    </w:p>
    <w:p w14:paraId="37FFDA44" w14:textId="77777777" w:rsidR="00337FD2" w:rsidRDefault="00337FD2">
      <w:pPr>
        <w:rPr>
          <w:rFonts w:hint="eastAsia"/>
        </w:rPr>
      </w:pPr>
      <w:r>
        <w:rPr>
          <w:rFonts w:hint="eastAsia"/>
        </w:rPr>
        <w:t>还有一些特殊的情况需要额外注意。比如，“n”和“l”这两个声母几乎能与所有的韵母相拼，但是它们之间也有一些细微的区别。“n”后面可以接“ü”，而“l”则不可以；“n”和“l”都不能与“ong”直接相拼，而是要通过添加介音“u”变成“nuo”和“luo”。再如，“y”和“w”作为半元音声母，在与某些韵母结合时也有其独特的规则，如“yi、wu、yu”。</w:t>
      </w:r>
    </w:p>
    <w:p w14:paraId="5CBFB579" w14:textId="77777777" w:rsidR="00337FD2" w:rsidRDefault="00337FD2">
      <w:pPr>
        <w:rPr>
          <w:rFonts w:hint="eastAsia"/>
        </w:rPr>
      </w:pPr>
    </w:p>
    <w:p w14:paraId="76A65AD4" w14:textId="77777777" w:rsidR="00337FD2" w:rsidRDefault="00337FD2">
      <w:pPr>
        <w:rPr>
          <w:rFonts w:hint="eastAsia"/>
        </w:rPr>
      </w:pPr>
      <w:r>
        <w:rPr>
          <w:rFonts w:hint="eastAsia"/>
        </w:rPr>
        <w:t>运用口诀辅助记忆</w:t>
      </w:r>
    </w:p>
    <w:p w14:paraId="3C440C82" w14:textId="77777777" w:rsidR="00337FD2" w:rsidRDefault="00337FD2">
      <w:pPr>
        <w:rPr>
          <w:rFonts w:hint="eastAsia"/>
        </w:rPr>
      </w:pPr>
      <w:r>
        <w:rPr>
          <w:rFonts w:hint="eastAsia"/>
        </w:rPr>
        <w:t>为了使学习更加有趣且容易记忆，可以将上述规则编成口诀或者歌谣的形式。例如，“小尖兵爱喝油，平舌音喜欢安”，这样的句子不仅朗朗上口，而且有助于加深对不相拼规则的记忆。对于儿童来说，通过唱歌或者游戏的方式学习这些口诀，可以使枯燥的知识变得生动有趣，从而提高学习效率。</w:t>
      </w:r>
    </w:p>
    <w:p w14:paraId="44624E99" w14:textId="77777777" w:rsidR="00337FD2" w:rsidRDefault="00337FD2">
      <w:pPr>
        <w:rPr>
          <w:rFonts w:hint="eastAsia"/>
        </w:rPr>
      </w:pPr>
    </w:p>
    <w:p w14:paraId="3E03E30D" w14:textId="77777777" w:rsidR="00337FD2" w:rsidRDefault="00337FD2">
      <w:pPr>
        <w:rPr>
          <w:rFonts w:hint="eastAsia"/>
        </w:rPr>
      </w:pPr>
      <w:r>
        <w:rPr>
          <w:rFonts w:hint="eastAsia"/>
        </w:rPr>
        <w:t>实践中的应用</w:t>
      </w:r>
    </w:p>
    <w:p w14:paraId="54DD5E6D" w14:textId="77777777" w:rsidR="00337FD2" w:rsidRDefault="00337FD2">
      <w:pPr>
        <w:rPr>
          <w:rFonts w:hint="eastAsia"/>
        </w:rPr>
      </w:pPr>
      <w:r>
        <w:rPr>
          <w:rFonts w:hint="eastAsia"/>
        </w:rPr>
        <w:t>无论是在学校还是日常生活中，当我们遇到不确定的拼音组合时，不妨回想一下这些简单的口诀。它们就像是指南针一样，指引我们在汉语拼音的海洋里找到正确的方向。随着时间的推移和经验的积累，你会发现自己越来越熟悉这些规则，最终能够自如地使用汉语拼音进行交流和书写。</w:t>
      </w:r>
    </w:p>
    <w:p w14:paraId="7CE36FFA" w14:textId="77777777" w:rsidR="00337FD2" w:rsidRDefault="00337FD2">
      <w:pPr>
        <w:rPr>
          <w:rFonts w:hint="eastAsia"/>
        </w:rPr>
      </w:pPr>
    </w:p>
    <w:p w14:paraId="3FE5F8B5" w14:textId="77777777" w:rsidR="00337FD2" w:rsidRDefault="00337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59FEA" w14:textId="3C4BB831" w:rsidR="007873F7" w:rsidRDefault="007873F7"/>
    <w:sectPr w:rsidR="0078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F7"/>
    <w:rsid w:val="00337FD2"/>
    <w:rsid w:val="007873F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20A5B-498A-4351-BF4F-2A3A82D4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