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08796" w14:textId="77777777" w:rsidR="002729FB" w:rsidRDefault="002729FB">
      <w:pPr>
        <w:rPr>
          <w:rFonts w:hint="eastAsia"/>
        </w:rPr>
      </w:pPr>
      <w:r>
        <w:rPr>
          <w:rFonts w:hint="eastAsia"/>
        </w:rPr>
        <w:t>商贾 shāng gǔ</w:t>
      </w:r>
    </w:p>
    <w:p w14:paraId="0537E80F" w14:textId="77777777" w:rsidR="002729FB" w:rsidRDefault="002729FB">
      <w:pPr>
        <w:rPr>
          <w:rFonts w:hint="eastAsia"/>
        </w:rPr>
      </w:pPr>
      <w:r>
        <w:rPr>
          <w:rFonts w:hint="eastAsia"/>
        </w:rPr>
        <w:t>商贾，这两个字承载着历史的厚重与商业的灵魂。在古代中国，“商”指的是流动贩卖货物的人，而“贾”则是指定居一地开店售货之人。随着时间的发展，商贾的概念逐渐融合，泛指一切从事商业活动的人士。从古老的丝绸之路到现代的电子商务，商贾们一直是经济发展的推动者，是连接不同地区、不同文化的桥梁。</w:t>
      </w:r>
    </w:p>
    <w:p w14:paraId="1CDFFCFB" w14:textId="77777777" w:rsidR="002729FB" w:rsidRDefault="002729FB">
      <w:pPr>
        <w:rPr>
          <w:rFonts w:hint="eastAsia"/>
        </w:rPr>
      </w:pPr>
    </w:p>
    <w:p w14:paraId="04B128FB" w14:textId="77777777" w:rsidR="002729FB" w:rsidRDefault="002729FB">
      <w:pPr>
        <w:rPr>
          <w:rFonts w:hint="eastAsia"/>
        </w:rPr>
      </w:pPr>
      <w:r>
        <w:rPr>
          <w:rFonts w:hint="eastAsia"/>
        </w:rPr>
        <w:t>历史长河中的商贾</w:t>
      </w:r>
    </w:p>
    <w:p w14:paraId="5BAD400F" w14:textId="77777777" w:rsidR="002729FB" w:rsidRDefault="002729FB">
      <w:pPr>
        <w:rPr>
          <w:rFonts w:hint="eastAsia"/>
        </w:rPr>
      </w:pPr>
      <w:r>
        <w:rPr>
          <w:rFonts w:hint="eastAsia"/>
        </w:rPr>
        <w:t>回顾历史，商贾在中国社会中扮演了不可或缺的角色。早在先秦时期，就有关于商人的记载，如《史记》中的陶朱公范蠡，他不仅是一位军事家，更是一位成功的商人。到了唐宋时期，随着城市经济的繁荣和海外贸易的兴起，商贾阶层日益壮大，他们通过海陆丝绸之路将中国的丝绸、瓷器、茶叶等商品远销至世界各地。明清两代，尽管朝廷实行闭关锁国政策，但沿海地区的走私贸易依旧活跃，一些商贾积累了巨额财富，形成了独特的商业文化。</w:t>
      </w:r>
    </w:p>
    <w:p w14:paraId="515794A1" w14:textId="77777777" w:rsidR="002729FB" w:rsidRDefault="002729FB">
      <w:pPr>
        <w:rPr>
          <w:rFonts w:hint="eastAsia"/>
        </w:rPr>
      </w:pPr>
    </w:p>
    <w:p w14:paraId="69FB6809" w14:textId="77777777" w:rsidR="002729FB" w:rsidRDefault="002729FB">
      <w:pPr>
        <w:rPr>
          <w:rFonts w:hint="eastAsia"/>
        </w:rPr>
      </w:pPr>
      <w:r>
        <w:rPr>
          <w:rFonts w:hint="eastAsia"/>
        </w:rPr>
        <w:t>商贾的精神特质</w:t>
      </w:r>
    </w:p>
    <w:p w14:paraId="58D8AB34" w14:textId="77777777" w:rsidR="002729FB" w:rsidRDefault="002729FB">
      <w:pPr>
        <w:rPr>
          <w:rFonts w:hint="eastAsia"/>
        </w:rPr>
      </w:pPr>
      <w:r>
        <w:rPr>
          <w:rFonts w:hint="eastAsia"/>
        </w:rPr>
        <w:t>商贾之所以能在历史上留下浓墨重彩的一笔，离不开他们特有的精神品质。首先是对风险的承受能力，无论是面对变幻莫测的市场还是未知的旅途，商贾们总是敢于冒险尝试。其次是诚信为本的原则，古往今来，成功的商人都深知信誉的重要性，以诚待人，公平交易，赢得了客户的信任和社会的认可。再者就是善于学习和创新的能力，为了适应不断变化的市场需求，商人们不断探索新的商业模式和技术手段，从而保持竞争优势。</w:t>
      </w:r>
    </w:p>
    <w:p w14:paraId="518595C6" w14:textId="77777777" w:rsidR="002729FB" w:rsidRDefault="002729FB">
      <w:pPr>
        <w:rPr>
          <w:rFonts w:hint="eastAsia"/>
        </w:rPr>
      </w:pPr>
    </w:p>
    <w:p w14:paraId="17544D30" w14:textId="77777777" w:rsidR="002729FB" w:rsidRDefault="002729FB">
      <w:pPr>
        <w:rPr>
          <w:rFonts w:hint="eastAsia"/>
        </w:rPr>
      </w:pPr>
      <w:r>
        <w:rPr>
          <w:rFonts w:hint="eastAsia"/>
        </w:rPr>
        <w:t>现代社会下的商贾形象</w:t>
      </w:r>
    </w:p>
    <w:p w14:paraId="6656AB29" w14:textId="77777777" w:rsidR="002729FB" w:rsidRDefault="002729FB">
      <w:pPr>
        <w:rPr>
          <w:rFonts w:hint="eastAsia"/>
        </w:rPr>
      </w:pPr>
      <w:r>
        <w:rPr>
          <w:rFonts w:hint="eastAsia"/>
        </w:rPr>
        <w:t>进入21世纪，科技的进步给商贾带来了前所未有的机遇和挑战。互联网的普及打破了地域限制，使得全球范围内的商业交流变得更加便捷高效。如今的商贾不再局限于传统的店铺经营或货物运输，而是更多地参与到金融投资、科技创新等领域。随着消费者对品质和服务要求的提高，商贾们也更加注重品牌形象塑造和社会责任履行，努力实现经济效益与社会效益的双赢局面。</w:t>
      </w:r>
    </w:p>
    <w:p w14:paraId="3144A1FC" w14:textId="77777777" w:rsidR="002729FB" w:rsidRDefault="002729FB">
      <w:pPr>
        <w:rPr>
          <w:rFonts w:hint="eastAsia"/>
        </w:rPr>
      </w:pPr>
    </w:p>
    <w:p w14:paraId="74534A43" w14:textId="77777777" w:rsidR="002729FB" w:rsidRDefault="002729FB">
      <w:pPr>
        <w:rPr>
          <w:rFonts w:hint="eastAsia"/>
        </w:rPr>
      </w:pPr>
      <w:r>
        <w:rPr>
          <w:rFonts w:hint="eastAsia"/>
        </w:rPr>
        <w:t>最后的总结</w:t>
      </w:r>
    </w:p>
    <w:p w14:paraId="0C653BA7" w14:textId="77777777" w:rsidR="002729FB" w:rsidRDefault="002729FB">
      <w:pPr>
        <w:rPr>
          <w:rFonts w:hint="eastAsia"/>
        </w:rPr>
      </w:pPr>
      <w:r>
        <w:rPr>
          <w:rFonts w:hint="eastAsia"/>
        </w:rPr>
        <w:t>从古至今，商贾始终站在时代变革的前沿，他们是财富的创造者，也是文明的传播者。在这个充满变数的时代里，每一位创业者、每一位企业家都是新时代的商贾，他们继承并发扬着古老的传统，用智慧和勇气书写着属于自己的辉煌篇章。无论未来如何发展，商贾所代表的那种拼搏进取、勇于创新的精神将永远激励着后来者继续前行。</w:t>
      </w:r>
    </w:p>
    <w:p w14:paraId="1136220B" w14:textId="77777777" w:rsidR="002729FB" w:rsidRDefault="002729FB">
      <w:pPr>
        <w:rPr>
          <w:rFonts w:hint="eastAsia"/>
        </w:rPr>
      </w:pPr>
    </w:p>
    <w:p w14:paraId="6B25A39B" w14:textId="77777777" w:rsidR="002729FB" w:rsidRDefault="002729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A99791" w14:textId="64C4C0CF" w:rsidR="00A46878" w:rsidRDefault="00A46878"/>
    <w:sectPr w:rsidR="00A46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78"/>
    <w:rsid w:val="002729FB"/>
    <w:rsid w:val="009442F6"/>
    <w:rsid w:val="00A4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45AAC7-8FB5-4CD9-B14C-51800D09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68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8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8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8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8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8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8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8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8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6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6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68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68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68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68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68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68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68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6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8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68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6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68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68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68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6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68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68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