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C9F0" w14:textId="77777777" w:rsidR="00654742" w:rsidRDefault="00654742">
      <w:pPr>
        <w:rPr>
          <w:rFonts w:hint="eastAsia"/>
        </w:rPr>
      </w:pPr>
      <w:r>
        <w:rPr>
          <w:rFonts w:hint="eastAsia"/>
        </w:rPr>
        <w:t>Si Ma Xiang Ru 司马相如</w:t>
      </w:r>
    </w:p>
    <w:p w14:paraId="1AA034B7" w14:textId="77777777" w:rsidR="00654742" w:rsidRDefault="00654742">
      <w:pPr>
        <w:rPr>
          <w:rFonts w:hint="eastAsia"/>
        </w:rPr>
      </w:pPr>
      <w:r>
        <w:rPr>
          <w:rFonts w:hint="eastAsia"/>
        </w:rPr>
        <w:t>司马相如（约公元前179年—前118年），是中国西汉时期的文学家，著名的辞赋家。他的作品对后世文学产生了深远的影响，特别是其华丽的文风和丰富的想象力，为后代的诗人与作家提供了无尽的灵感源泉。司马相如出身于蜀郡成都的一个普通家庭，年轻时就展现出了卓越的才华。</w:t>
      </w:r>
    </w:p>
    <w:p w14:paraId="6AD8B9A7" w14:textId="77777777" w:rsidR="00654742" w:rsidRDefault="00654742">
      <w:pPr>
        <w:rPr>
          <w:rFonts w:hint="eastAsia"/>
        </w:rPr>
      </w:pPr>
    </w:p>
    <w:p w14:paraId="0536D314" w14:textId="77777777" w:rsidR="00654742" w:rsidRDefault="00654742">
      <w:pPr>
        <w:rPr>
          <w:rFonts w:hint="eastAsia"/>
        </w:rPr>
      </w:pPr>
      <w:r>
        <w:rPr>
          <w:rFonts w:hint="eastAsia"/>
        </w:rPr>
        <w:t>早年的求学与游历</w:t>
      </w:r>
    </w:p>
    <w:p w14:paraId="3F4F78C9" w14:textId="77777777" w:rsidR="00654742" w:rsidRDefault="00654742">
      <w:pPr>
        <w:rPr>
          <w:rFonts w:hint="eastAsia"/>
        </w:rPr>
      </w:pPr>
      <w:r>
        <w:rPr>
          <w:rFonts w:hint="eastAsia"/>
        </w:rPr>
        <w:t>司马相如在青年时期便离开了家乡，开始了他的游学生涯。他前往当时的学术中心长安求学，并在那里结识了许多学者和官员。通过自己的努力和不懈追求，司马相如逐渐成为了一位备受尊敬的文人。他还曾远赴齐国，学习当地的音乐文化，这段经历不仅开阔了他的视野，也丰富了他的创作素材。这些游历的经历在他的辞赋中留下了深刻的印记。</w:t>
      </w:r>
    </w:p>
    <w:p w14:paraId="429A24F9" w14:textId="77777777" w:rsidR="00654742" w:rsidRDefault="00654742">
      <w:pPr>
        <w:rPr>
          <w:rFonts w:hint="eastAsia"/>
        </w:rPr>
      </w:pPr>
    </w:p>
    <w:p w14:paraId="64B15E0D" w14:textId="77777777" w:rsidR="00654742" w:rsidRDefault="00654742">
      <w:pPr>
        <w:rPr>
          <w:rFonts w:hint="eastAsia"/>
        </w:rPr>
      </w:pPr>
      <w:r>
        <w:rPr>
          <w:rFonts w:hint="eastAsia"/>
        </w:rPr>
        <w:t>文学成就</w:t>
      </w:r>
    </w:p>
    <w:p w14:paraId="4989A0E9" w14:textId="77777777" w:rsidR="00654742" w:rsidRDefault="00654742">
      <w:pPr>
        <w:rPr>
          <w:rFonts w:hint="eastAsia"/>
        </w:rPr>
      </w:pPr>
      <w:r>
        <w:rPr>
          <w:rFonts w:hint="eastAsia"/>
        </w:rPr>
        <w:t>司马相如最为人所知的作品是《子虚赋》和《上林赋》，这两篇辞赋都是描写皇家园林的宏伟壮观，以及狩猎活动的盛大场景。通过细腻的笔触，司马相如将自然景物、人文景观和帝王的生活融为一体，展现出一幅幅绚丽多彩的画面。他的辞赋风格独特，既有高雅的艺术品味，又不失生动活泼的情趣，使得读者仿佛身临其境。他还著有《大人赋》等其他重要作品，这些作品同样展现了他对语言艺术的深刻理解和非凡驾驭能力。</w:t>
      </w:r>
    </w:p>
    <w:p w14:paraId="4A198238" w14:textId="77777777" w:rsidR="00654742" w:rsidRDefault="00654742">
      <w:pPr>
        <w:rPr>
          <w:rFonts w:hint="eastAsia"/>
        </w:rPr>
      </w:pPr>
    </w:p>
    <w:p w14:paraId="1B426644" w14:textId="77777777" w:rsidR="00654742" w:rsidRDefault="00654742">
      <w:pPr>
        <w:rPr>
          <w:rFonts w:hint="eastAsia"/>
        </w:rPr>
      </w:pPr>
      <w:r>
        <w:rPr>
          <w:rFonts w:hint="eastAsia"/>
        </w:rPr>
        <w:t>个人生活与传说</w:t>
      </w:r>
    </w:p>
    <w:p w14:paraId="5E6D633A" w14:textId="77777777" w:rsidR="00654742" w:rsidRDefault="00654742">
      <w:pPr>
        <w:rPr>
          <w:rFonts w:hint="eastAsia"/>
        </w:rPr>
      </w:pPr>
      <w:r>
        <w:rPr>
          <w:rFonts w:hint="eastAsia"/>
        </w:rPr>
        <w:t>关于司马相如的个人生活，流传着许多美丽的故事。其中最著名的是他与卓文君的爱情故事。据传，司马相如在一次宴会上弹奏琴曲，卓文君被其才华所吸引，二人因此相爱并私奔。这个故事成为了中国古代爱情文学中的经典题材，也被改编成戏曲、小说等多种形式流传至今。尽管这一段历史的真实性尚存争议，但它无疑增加了司马相如作为一个浪漫主义文人的形象魅力。</w:t>
      </w:r>
    </w:p>
    <w:p w14:paraId="697E0209" w14:textId="77777777" w:rsidR="00654742" w:rsidRDefault="00654742">
      <w:pPr>
        <w:rPr>
          <w:rFonts w:hint="eastAsia"/>
        </w:rPr>
      </w:pPr>
    </w:p>
    <w:p w14:paraId="67F531A6" w14:textId="77777777" w:rsidR="00654742" w:rsidRDefault="00654742">
      <w:pPr>
        <w:rPr>
          <w:rFonts w:hint="eastAsia"/>
        </w:rPr>
      </w:pPr>
      <w:r>
        <w:rPr>
          <w:rFonts w:hint="eastAsia"/>
        </w:rPr>
        <w:t>影响与遗产</w:t>
      </w:r>
    </w:p>
    <w:p w14:paraId="33F523CE" w14:textId="77777777" w:rsidR="00654742" w:rsidRDefault="00654742">
      <w:pPr>
        <w:rPr>
          <w:rFonts w:hint="eastAsia"/>
        </w:rPr>
      </w:pPr>
      <w:r>
        <w:rPr>
          <w:rFonts w:hint="eastAsia"/>
        </w:rPr>
        <w:t>作为一位杰出的文学家，司马相如对中国古代文学的发展做出了不可磨灭的贡献。他的辞赋不仅在当时广受赞誉，而且对后来的文学流派产生了重要的影响。直到今天，司马相如的名字仍然与中国古代文学史紧密相连，他的作品继续被人们研究和欣赏。他也象征着一种追求理想、崇尚自由的精神，在中国乃至世界的文化宝库中占据着特殊的地位。</w:t>
      </w:r>
    </w:p>
    <w:p w14:paraId="564FA391" w14:textId="77777777" w:rsidR="00654742" w:rsidRDefault="00654742">
      <w:pPr>
        <w:rPr>
          <w:rFonts w:hint="eastAsia"/>
        </w:rPr>
      </w:pPr>
    </w:p>
    <w:p w14:paraId="48BF5382" w14:textId="77777777" w:rsidR="00654742" w:rsidRDefault="00654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829BB" w14:textId="4842E105" w:rsidR="00F33CE8" w:rsidRDefault="00F33CE8"/>
    <w:sectPr w:rsidR="00F3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E8"/>
    <w:rsid w:val="00654742"/>
    <w:rsid w:val="009442F6"/>
    <w:rsid w:val="00F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4B99B-908E-44C1-BEFF-9BC2D41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