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古风江湖句子大全（关于江湖的精辟一句话）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江湖之梦：浮云游子意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中，浮云游子的意象时常出现在诗词歌赋中，恰如古人所言：“江湖风雨满西楼，浮云游子意。”这一句恰如其分地描绘了江湖的风云变幻和游子心中的漂泊不定。江湖如梦，犹如一场波澜壮阔的冒险，正如浮云一般难以捉摸。游子在江湖中沉浮，经历了无数风雨，也成就了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江湖恩怨：风雨江湖旧人情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湖的世界里，恩怨情仇往往缠绕不休。古人曾以“风雨江湖旧人情”来形容这种纠缠的复杂感情。无论是江湖中的恩情还是仇恨，都如同风雨中的老树，虽历经风吹雨打，却依旧坚韧不拔。江湖的恩怨，就像是雨后的泥泞，难以完全洗净，常常在岁月的流逝中慢慢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江湖传奇：一剑西来，千里雪山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传奇总是充满了浪漫和豪情，“一剑西来，千里雪山”便是其中的经典。这里的“一剑”象征着英雄的侠义之风，而“千里雪山”则代表着那遥不可及的理想和追求。在古风江湖中，英雄往往以剑为伴，横扫千军，仿佛能够将遥远的雪山一剑斩断。这句诗体现了江湖人物追求卓越、不屈不挠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江湖人生：天涯何处无芳草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人生，充满了无尽的流浪与探索。“天涯何处无芳草”这句古语形象地展现了江湖人对未来的希望和对过去的释然。在广袤的江湖世界中，尽管遭遇了许多磨难与挫折，但仍然相信天涯处处皆有芳草。它不仅是一种乐观的生活态度，也是一种对人生无限可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江湖豪情：英雄何必问出处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的传说中，豪情万丈的英雄往往不拘于出身和背景。“英雄何必问出处”便是对这种豪情的真实写照。江湖中，不论是从何而来，英勇和才智才是最重要的。出处不应成为衡量一个人的唯一标准，真正的英雄是那些以卓越的品德和非凡的能力赢得尊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江湖情怀：一壶浊酒逐风月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的情怀常常与孤独和豪放相伴，“一壶浊酒逐风月”展现了这种复杂的内心世界。在江湖中，一壶浊酒常常是英雄寂寞时的慰藉，而风月则代表着那份随性的洒脱。浊酒不在乎名贵与否，重要的是它承载的情感和记忆。风月的意象则是江湖人生中那份不羁的浪漫和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