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历史长河中的璀璨星辰，每一句都带着岁月的痕迹，凝聚着古人智慧与情感。在这片沉寂却又深邃的古风领域中，有一些霸气伤感的句子，它们如利剑出鞘，直刺人心的深处，带给我们无尽的感伤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帝王将相的孤寂与哀伤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遥远的历史长卷中，帝王将相的故事总是充满了豪情与血泪。古人云：“一朝天子一朝臣，十里长亭未曾逢。”这句诗句以帝王将相的孤寂为基调，描绘出一幅宛如烟云的画面。它不仅透露出权力更迭的无情，还折射出那些曾经风光无限的人物，最终也难逃岁月的抛弃与孤寂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离别与思念的深沉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古风句子中最常见的主题之一。诗人感叹道：“浮云孤行随风去，流水无声为君行。”这句句子以浮云与流水为喻，表达了离别的深沉与无奈。浮云不留痕迹，流水不回头，它们象征着那份无可奈何的分别和对未来的无尽思念。每当读到这样的句子，仿佛可以感受到那种刻骨铭心的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英雄末路的悲壮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末路的悲壮是古风句子中另一种深刻的情感。古人曾云：“曾经沧海难为水，除却巫山不是云。”此句以沧海与巫山为比，表达了英雄落魄后的无奈与悲凉。曾经的辉煌与成就，如今已成往事，面对现实的风雨飘摇，那份昔日的豪情已难以再现，留下的只有无尽的惆怅与不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红尘中的浮沉与落寞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以红尘中的浮沉来表现情感的复杂。例如：“醉里挑灯看剑，梦回吹角连营。”这句诗句通过挑灯夜读、梦回战场的意象，展现了人们在繁华与寂寞之间的辗转反侧。酒醉之中，剑影横斜，仿佛是一种对过往的追忆与不舍，现实的落寞与心中的浮沉交织在一起，形成了一种独特的古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天地苍茫的无尽感慨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有对天地苍茫的感慨。例如：“天高地迥，觉宇宙之无穷；兴尽悲来，识盈虚之有数。”此句以天高地迥的浩瀚景象，表现了人类在宇宙面前的渺小与无奈。人生如同宇宙的缩影，在天高地迥中，我们难以把握自己的人生方向。面对这种无尽的苍茫与无常，我们唯有在感慨中自省，在思索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组合，更是一种情感的表达和思想的体现。每一句霸气伤感的句子，都像是一面镜子，让我们在古人的情感世界中，窥见自己内心的真实与复杂。在这古风的氛围中，我们或许能找到一些古人留下的智慧，感受到那些流转的时光中，那些深沉而震撼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