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风华绝代，公子如玉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雅韵，往往赋予了公子们一种独特的气质。言语间自带风华绝代的气息，每一句话都流露出书卷气和高贵的风范。例如，“青衣独步四方，白玉无瑕如君”，这样的句子犹如画卷，描绘出一位风度翩翩、如玉公子的形象，仿佛一缕清风拂过，轻盈而又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才子佳人的典雅描绘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对公子的赞美，也能细腻地描绘才子佳人的互动。“月下对影，剑影疏星”，此句用月光和剑影的交织，营造出一幅典雅的画面，展现了公子在佳人面前的潇洒自如。字里行间，尽显风流倜傥的风采，仿佛他是诗词中走出的翩翩君子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谦谦君子的风度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谦谦君子自称，展现出公子的风度。“落花流水，君子如斯”，以落花流水之景衬托君子的品行，隐喻公子如同那落花般温文尔雅，如流水般清澈透彻。每一句话中都渗透出礼仪之道与谦逊之美，展现了古代公子非凡的品格与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意境深远的古风表达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意境深远，通过精炼的语言传达丰富的情感。“山高水长，公子意远”，用山水的辽阔来衬托公子的志向高远。这样的句子不仅表现了公子的胸襟与志向，也让人感受到古风的浓厚底蕴。每一个字句都像是古人留下的痕迹，沉淀了岁月的沉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最后的总结：古风韵味，公子风范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深刻的内涵，为公子们的风采增添了浓厚的色彩。无论是描绘风华绝代的气质，还是展现谦谦君子的风度，每一句古风语句都像是时间的印记，定格了那个时代的优雅与风骨。在现代的喧嚣中，古风的表达依然让人心驰神往，仿佛穿越时空，与古代公子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1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