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古人对眼睛的雅称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眼睛作为人类感知世界的重要器官，在古代文化中常被赋予丰富的意象和美好的象征。古人对眼睛的称谓不仅体现了他们对眼睛功能的认识，更展现了对生命与情感的深刻理解。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“明眸”与“皓齿”的对比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明眸”一词常用来形容眼睛明亮而有神，象征着聪慧与灵动。这样的描绘，不仅表达了眼睛的美丽，也传递了智慧与机智的品质。相比之下，“皓齿”则强调了牙齿的洁白，两者结合，体现了古人对美的追求和对个体的整体审美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眼睛常被用作情感的窗口。李白在《月下独酌》中提到“举杯邀明月，对影成三人”，这里的“明月”与“眼”相互映照，传达了孤独与渴望的情感。通过眼睛，诗人表达了对自然与人际关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“电眼”的现代转变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电眼”这一新兴词汇形象地描绘了眼睛的敏锐与魅力。虽然这一词汇产生于当代，但其背后仍然继承了古人对眼睛特质的赞美。电眼不仅代表着视觉的敏感，更传达出一种吸引力，使其在流行文化中广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眼睛在古代文化中的象征意义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化中，眼睛往往与灵魂和智慧相联系。在许多古代神话和传说中，眼睛被视为能洞察真理的象征。例如，在中国的传统文化中，眼睛被认为是“心灵之窗”，其光彩能映照出人的内心世界。这种观念延续至今，仍在一定程度上影响着人们对眼睛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古人对眼睛的雅称和深刻理解，反映了他们对生命与情感的热爱与思考。从“明眸”到“电眼”，眼睛的美丽与智慧跨越了时空，成为文化传承的一部分。无论时代如何变迁，眼睛始终是人类最美丽的象征之一。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