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造句是语言学习中一个非常重要的部分。它不仅帮助我们更好地理解词汇的用法，还能提高我们的表达能力。对于二年级的小朋友来说，造句的难度应该尽量简单，避免复杂的句式，帮助他们轻松掌握基础知识。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如何进行简单的造句练习？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练习可以从生活中的常见事物和动作开始。比如，孩子们可以尝试用自己熟悉的词汇造句。比如，使用“猫”、“狗”、“吃”这些词汇，孩子们可以造出以下简单句子：“猫吃鱼。”、“狗跑得快。”这种简单句子能够帮助孩子们更好地理解词汇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常见的二年级造句题目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以下是一些适合二年级学生的造句题目示例：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用“学校”造句：例如，“我每天都去学校。”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用“玩具”造句：例如，“小明有很多玩具。”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用“水果”造句：例如，“我喜欢吃苹果和香蕉。”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这些题目既简单又贴近孩子们的生活，容易引起他们的兴趣，也方便老师进行教学。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在帮助孩子们进行造句时，需要注意以下几点：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简单明了：句子应该尽量短小，避免使用复杂的语法结构。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贴近生活：造句的内容应贴近孩子们的生活，便于他们理解和记忆。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鼓励创造：鼓励孩子们使用自己的想法造句，让他们感受到创造的乐趣。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重要环节，特别是在二年级阶段。通过简单明了的句子，孩子们能够更好地掌握词汇的用法，并且逐渐提高他们的表达能力。通过不断的练习和鼓励，我们可以帮助孩子们在学习中找到乐趣，并为他们未来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2024-10-15T00:46:04Z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