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天上有什么写句子一年级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天上的太阳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天上有一个大大的太阳。它像一个金色的圆盘，挂在空中，给我们带来温暖。太阳从早上升起，到晚上落下，让白天变得明亮。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白云在空中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天空中飘着一朵朵白云。白云像棉花糖一样软软的，它们有的像小动物，有的像各种形状的玩具。风把白云吹得在天空中移动。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晚上，天上会出现很多亮亮的星星。星星像一颗颗小灯泡，闪闪发光。它们在黑夜中点缀着天空，让我们在夜晚感到宁静。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月亮也在天空中变化。它有时像一个圆圆的饼，有时像弯弯的船。月亮的形状每天都不同，但它总是在夜晚陪伴着我们。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彩虹的美丽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有时，雨过天晴后，天上会出现彩虹。彩虹有七种颜色，像一条彩色的桥，挂在空中。它让天空变得更加美丽。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飞翔的小鸟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天上还有小鸟在飞翔。小鸟的翅膀在空中扇动，它们在天空中飞来飞去，唱着美妙的歌。看着小鸟飞翔，感觉特别开心。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天上有很多美丽的事物，从耀眼的太阳到闪烁的星星，每一样都让我们的世界变得更加丰富多彩。了解这些天上的东西，可以让我们更加喜欢这个美丽的天空。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