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追求余生安好的心境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许多人都希望能拥有一个安稳的余生。这个愿望不仅仅是对未来的美好憧憬，更是对生活中安宁与平和的向往。安稳的生活意味着心境的平静和内心的满足，是一种生活状态的体现。在忙碌和压力的日常中，追求这种状态成为了我们内心深处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余生安好”，其实不仅仅是生活中没有波澜，更是内心的一种从容与自在。它涉及到对生活的满足，对自身状态的接受，以及对未来的不焦虑。安稳的余生是一种全方位的幸福感，它包括了身体的健康，心灵的平静，以及人际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实现余生安好的途径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余生安好，首先需要从日常生活的点滴做起。保持健康的生活习惯，如均衡饮食、适度运动等，可以有效提高生活的质量。同时，学会管理自己的情绪，保持乐观的心态，也能够使生活变得更加稳定。此外，处理好人际关系，保持良好的家庭和社会关系，也是实现安稳生活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追求余生安好的核心。当我们学会放下内心的焦虑与烦恼，接受生活中的不完美时，我们便能更接近这种安稳的状态。心理上的平和能够帮助我们更好地面对外界的挑战，也使得我们在生活中能够更加从容地应对各种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余生安好的定义和期望都不尽相同，但无论如何，未来的展望与希望是我们不断追求安稳生活的重要动力。我们可以通过设定现实的目标，逐步实现自己的愿景，来不断接近理想中的安稳生活。在这个过程中，保持积极的心态和适度的耐心将是实现最终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是一种理想的生活状态，它不仅仅关乎物质的富足，更是内心的一种宁静。通过良好的生活习惯、积极的心态以及和谐的人际关系，我们能够一步步走向这种理想的状态。愿我们都能在未来的岁月中，找到属于自己的安稳与平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2024-10-01T13:24:32Z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