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29DE" w14:textId="77777777" w:rsidR="00BD50FC" w:rsidRDefault="00BD50FC">
      <w:pPr>
        <w:rPr>
          <w:rFonts w:hint="eastAsia"/>
        </w:rPr>
      </w:pPr>
      <w:r>
        <w:rPr>
          <w:rFonts w:hint="eastAsia"/>
        </w:rPr>
        <w:t>伤仲永的拼音版原文</w:t>
      </w:r>
    </w:p>
    <w:p w14:paraId="46033F8E" w14:textId="77777777" w:rsidR="00BD50FC" w:rsidRDefault="00BD50FC">
      <w:pPr>
        <w:rPr>
          <w:rFonts w:hint="eastAsia"/>
        </w:rPr>
      </w:pPr>
      <w:r>
        <w:rPr>
          <w:rFonts w:hint="eastAsia"/>
        </w:rPr>
        <w:t>Shāng Zhòngyǒng de pīnyīn bǎn yuánwén</w:t>
      </w:r>
    </w:p>
    <w:p w14:paraId="67C8EC23" w14:textId="77777777" w:rsidR="00BD50FC" w:rsidRDefault="00BD50FC">
      <w:pPr>
        <w:rPr>
          <w:rFonts w:hint="eastAsia"/>
        </w:rPr>
      </w:pPr>
    </w:p>
    <w:p w14:paraId="09AC2175" w14:textId="77777777" w:rsidR="00BD50FC" w:rsidRDefault="00BD50FC">
      <w:pPr>
        <w:rPr>
          <w:rFonts w:hint="eastAsia"/>
        </w:rPr>
      </w:pPr>
      <w:r>
        <w:rPr>
          <w:rFonts w:hint="eastAsia"/>
        </w:rPr>
        <w:t>简介与背景</w:t>
      </w:r>
    </w:p>
    <w:p w14:paraId="3CD4ADF8" w14:textId="77777777" w:rsidR="00BD50FC" w:rsidRDefault="00BD50FC">
      <w:pPr>
        <w:rPr>
          <w:rFonts w:hint="eastAsia"/>
        </w:rPr>
      </w:pPr>
      <w:r>
        <w:rPr>
          <w:rFonts w:hint="eastAsia"/>
        </w:rPr>
        <w:t>《伤仲永》是北宋时期著名文学家王安石创作的一篇散文，它通过讲述一个名叫方仲永的孩子的故事，表达了作者对于天才教育和个人发展的深刻思考。这篇文章不仅是中国古代文学中的经典之作，而且以其深刻的哲理和人文关怀，在后世产生了广泛的影响。</w:t>
      </w:r>
    </w:p>
    <w:p w14:paraId="41EA355A" w14:textId="77777777" w:rsidR="00BD50FC" w:rsidRDefault="00BD50FC">
      <w:pPr>
        <w:rPr>
          <w:rFonts w:hint="eastAsia"/>
        </w:rPr>
      </w:pPr>
    </w:p>
    <w:p w14:paraId="0FA6A986" w14:textId="77777777" w:rsidR="00BD50FC" w:rsidRDefault="00BD50FC">
      <w:pPr>
        <w:rPr>
          <w:rFonts w:hint="eastAsia"/>
        </w:rPr>
      </w:pPr>
      <w:r>
        <w:rPr>
          <w:rFonts w:hint="eastAsia"/>
        </w:rPr>
        <w:t>故事概要</w:t>
      </w:r>
    </w:p>
    <w:p w14:paraId="199C0367" w14:textId="77777777" w:rsidR="00BD50FC" w:rsidRDefault="00BD50FC">
      <w:pPr>
        <w:rPr>
          <w:rFonts w:hint="eastAsia"/>
        </w:rPr>
      </w:pPr>
      <w:r>
        <w:rPr>
          <w:rFonts w:hint="eastAsia"/>
        </w:rPr>
        <w:t>文章中提到的方仲永是一个拥有非凡天赋的孩子，自幼展现出过人的诗歌才能。然而，由于家庭环境和社会条件的限制，以及缺乏适当的引导和教育，他的才华逐渐被埋没，最终成为一个普通人。王安石借此表达了一个重要的观点：即使一个人天生具有出众的能力，若没有持续的学习和培养，这些能力也可能会消失无踪。</w:t>
      </w:r>
    </w:p>
    <w:p w14:paraId="293CCB73" w14:textId="77777777" w:rsidR="00BD50FC" w:rsidRDefault="00BD50FC">
      <w:pPr>
        <w:rPr>
          <w:rFonts w:hint="eastAsia"/>
        </w:rPr>
      </w:pPr>
    </w:p>
    <w:p w14:paraId="21ED588A" w14:textId="77777777" w:rsidR="00BD50FC" w:rsidRDefault="00BD50FC">
      <w:pPr>
        <w:rPr>
          <w:rFonts w:hint="eastAsia"/>
        </w:rPr>
      </w:pPr>
      <w:r>
        <w:rPr>
          <w:rFonts w:hint="eastAsia"/>
        </w:rPr>
        <w:t>拼音版的重要性</w:t>
      </w:r>
    </w:p>
    <w:p w14:paraId="74B3D106" w14:textId="77777777" w:rsidR="00BD50FC" w:rsidRDefault="00BD50FC">
      <w:pPr>
        <w:rPr>
          <w:rFonts w:hint="eastAsia"/>
        </w:rPr>
      </w:pPr>
      <w:r>
        <w:rPr>
          <w:rFonts w:hint="eastAsia"/>
        </w:rPr>
        <w:t>将《伤仲永》转换成拼音版，有助于现代读者，尤其是青少年学生更好地理解和学习这篇古文。汉语拼音作为国际上通用的中文罗马化系统，可以帮助非母语者更准确地发音，从而促进对外交流和文化传播。对于初学者来说，拼音版也可以降低阅读难度，使得他们能够更快地掌握古文的读音和意义。</w:t>
      </w:r>
    </w:p>
    <w:p w14:paraId="500A70E2" w14:textId="77777777" w:rsidR="00BD50FC" w:rsidRDefault="00BD50FC">
      <w:pPr>
        <w:rPr>
          <w:rFonts w:hint="eastAsia"/>
        </w:rPr>
      </w:pPr>
    </w:p>
    <w:p w14:paraId="08B3A907" w14:textId="77777777" w:rsidR="00BD50FC" w:rsidRDefault="00BD50FC">
      <w:pPr>
        <w:rPr>
          <w:rFonts w:hint="eastAsia"/>
        </w:rPr>
      </w:pPr>
      <w:r>
        <w:rPr>
          <w:rFonts w:hint="eastAsia"/>
        </w:rPr>
        <w:t>拼音版原文展示</w:t>
      </w:r>
    </w:p>
    <w:p w14:paraId="07A93647" w14:textId="77777777" w:rsidR="00BD50FC" w:rsidRDefault="00BD50FC">
      <w:pPr>
        <w:rPr>
          <w:rFonts w:hint="eastAsia"/>
        </w:rPr>
      </w:pPr>
    </w:p>
    <w:p w14:paraId="26A7CD8C" w14:textId="77777777" w:rsidR="00BD50FC" w:rsidRDefault="00BD50FC">
      <w:pPr>
        <w:rPr>
          <w:rFonts w:hint="eastAsia"/>
        </w:rPr>
      </w:pPr>
      <w:r>
        <w:rPr>
          <w:rFonts w:hint="eastAsia"/>
        </w:rPr>
        <w:t>Shàng zhōng yǒng</w:t>
      </w:r>
    </w:p>
    <w:p w14:paraId="288A45A7" w14:textId="77777777" w:rsidR="00BD50FC" w:rsidRDefault="00BD50FC">
      <w:pPr>
        <w:rPr>
          <w:rFonts w:hint="eastAsia"/>
        </w:rPr>
      </w:pPr>
    </w:p>
    <w:p w14:paraId="7D54C4BD" w14:textId="77777777" w:rsidR="00BD50FC" w:rsidRDefault="00BD50FC">
      <w:pPr>
        <w:rPr>
          <w:rFonts w:hint="eastAsia"/>
        </w:rPr>
      </w:pPr>
      <w:r>
        <w:rPr>
          <w:rFonts w:hint="eastAsia"/>
        </w:rPr>
        <w:t xml:space="preserve"> Jīn chū rén yú jīn lǐ, qí zǔ shì fèn nóng gēng, wú yuán jiàn shū dí.</w:t>
      </w:r>
    </w:p>
    <w:p w14:paraId="545695C1" w14:textId="77777777" w:rsidR="00BD50FC" w:rsidRDefault="00BD50FC">
      <w:pPr>
        <w:rPr>
          <w:rFonts w:hint="eastAsia"/>
        </w:rPr>
      </w:pPr>
    </w:p>
    <w:p w14:paraId="7D49FCC8" w14:textId="77777777" w:rsidR="00BD50FC" w:rsidRDefault="00BD50FC">
      <w:pPr>
        <w:rPr>
          <w:rFonts w:hint="eastAsia"/>
        </w:rPr>
      </w:pPr>
      <w:r>
        <w:rPr>
          <w:rFonts w:hint="eastAsia"/>
        </w:rPr>
        <w:t xml:space="preserve"> Yǒu zǐ hū yún, wú tóng nián èr shí yī suì, wèi zéi suǒ shā, qí gǔ jù jìn, ér jīn bìng sǐ.</w:t>
      </w:r>
    </w:p>
    <w:p w14:paraId="5B66ACFB" w14:textId="77777777" w:rsidR="00BD50FC" w:rsidRDefault="00BD50FC">
      <w:pPr>
        <w:rPr>
          <w:rFonts w:hint="eastAsia"/>
        </w:rPr>
      </w:pPr>
    </w:p>
    <w:p w14:paraId="63156BC4" w14:textId="77777777" w:rsidR="00BD50FC" w:rsidRDefault="00BD50FC">
      <w:pPr>
        <w:rPr>
          <w:rFonts w:hint="eastAsia"/>
        </w:rPr>
      </w:pPr>
      <w:r>
        <w:rPr>
          <w:rFonts w:hint="eastAsia"/>
        </w:rPr>
        <w:t xml:space="preserve"> Qí xiōng zǐ míng róng, qiǎo ér hǎo xué, zhì liù qī suì, wú bù néng dú shū.</w:t>
      </w:r>
    </w:p>
    <w:p w14:paraId="31DE6AD0" w14:textId="77777777" w:rsidR="00BD50FC" w:rsidRDefault="00BD50FC">
      <w:pPr>
        <w:rPr>
          <w:rFonts w:hint="eastAsia"/>
        </w:rPr>
      </w:pPr>
    </w:p>
    <w:p w14:paraId="0A1820D8" w14:textId="77777777" w:rsidR="00BD50FC" w:rsidRDefault="00BD50FC">
      <w:pPr>
        <w:rPr>
          <w:rFonts w:hint="eastAsia"/>
        </w:rPr>
      </w:pPr>
      <w:r>
        <w:rPr>
          <w:rFonts w:hint="eastAsia"/>
        </w:rPr>
        <w:t xml:space="preserve"> Fù mǔ xǐ qí rán, rì chí zhī lái shǐ rén jiàn, bù dé guò qí jiā.</w:t>
      </w:r>
    </w:p>
    <w:p w14:paraId="4AE33D57" w14:textId="77777777" w:rsidR="00BD50FC" w:rsidRDefault="00BD50FC">
      <w:pPr>
        <w:rPr>
          <w:rFonts w:hint="eastAsia"/>
        </w:rPr>
      </w:pPr>
    </w:p>
    <w:p w14:paraId="5EF5FFB9" w14:textId="77777777" w:rsidR="00BD50FC" w:rsidRDefault="00BD50FC">
      <w:pPr>
        <w:rPr>
          <w:rFonts w:hint="eastAsia"/>
        </w:rPr>
      </w:pPr>
      <w:r>
        <w:rPr>
          <w:rFonts w:hint="eastAsia"/>
        </w:rPr>
        <w:t xml:space="preserve"> Yǐn zhī jiàn tài shǒu, tài shǒu yì qí, yǐ wéi kě guài.</w:t>
      </w:r>
    </w:p>
    <w:p w14:paraId="6D25AF19" w14:textId="77777777" w:rsidR="00BD50FC" w:rsidRDefault="00BD50FC">
      <w:pPr>
        <w:rPr>
          <w:rFonts w:hint="eastAsia"/>
        </w:rPr>
      </w:pPr>
    </w:p>
    <w:p w14:paraId="7DFAFE2F" w14:textId="77777777" w:rsidR="00BD50FC" w:rsidRDefault="00BD50FC">
      <w:pPr>
        <w:rPr>
          <w:rFonts w:hint="eastAsia"/>
        </w:rPr>
      </w:pPr>
      <w:r>
        <w:rPr>
          <w:rFonts w:hint="eastAsia"/>
        </w:rPr>
        <w:t xml:space="preserve"> Rì cóng cǐ, qiě dà chuán qí wén, yǐ yì zhī.</w:t>
      </w:r>
    </w:p>
    <w:p w14:paraId="227F5AA7" w14:textId="77777777" w:rsidR="00BD50FC" w:rsidRDefault="00BD50FC">
      <w:pPr>
        <w:rPr>
          <w:rFonts w:hint="eastAsia"/>
        </w:rPr>
      </w:pPr>
    </w:p>
    <w:p w14:paraId="5342B412" w14:textId="77777777" w:rsidR="00BD50FC" w:rsidRDefault="00BD50FC">
      <w:pPr>
        <w:rPr>
          <w:rFonts w:hint="eastAsia"/>
        </w:rPr>
      </w:pPr>
      <w:r>
        <w:rPr>
          <w:rFonts w:hint="eastAsia"/>
        </w:rPr>
        <w:t xml:space="preserve"> ...</w:t>
      </w:r>
    </w:p>
    <w:p w14:paraId="27A4783C" w14:textId="77777777" w:rsidR="00BD50FC" w:rsidRDefault="00BD50FC">
      <w:pPr>
        <w:rPr>
          <w:rFonts w:hint="eastAsia"/>
        </w:rPr>
      </w:pPr>
    </w:p>
    <w:p w14:paraId="3F46709C" w14:textId="77777777" w:rsidR="00BD50FC" w:rsidRDefault="00BD50FC">
      <w:pPr>
        <w:rPr>
          <w:rFonts w:hint="eastAsia"/>
        </w:rPr>
      </w:pPr>
      <w:r>
        <w:rPr>
          <w:rFonts w:hint="eastAsia"/>
        </w:rPr>
        <w:t>对当代教育的启示</w:t>
      </w:r>
    </w:p>
    <w:p w14:paraId="7FBD6BB2" w14:textId="77777777" w:rsidR="00BD50FC" w:rsidRDefault="00BD50FC">
      <w:pPr>
        <w:rPr>
          <w:rFonts w:hint="eastAsia"/>
        </w:rPr>
      </w:pPr>
      <w:r>
        <w:rPr>
          <w:rFonts w:hint="eastAsia"/>
        </w:rPr>
        <w:t>《伤仲永》所传达的信息对于今天的教育界仍然有着重要的启示作用。它提醒我们，每一个孩子都是独一无二的，都有着自己的潜力和发展方向。教育不仅仅是传授知识，更重要的是发现和培养每个孩子的特长，为他们提供适合的成长环境。正如王安石在文中所说，只有不断的努力和正确的引导，才能让孩子们的才华得以充分展现，并为社会做出贡献。</w:t>
      </w:r>
    </w:p>
    <w:p w14:paraId="55AF2BC5" w14:textId="77777777" w:rsidR="00BD50FC" w:rsidRDefault="00BD50FC">
      <w:pPr>
        <w:rPr>
          <w:rFonts w:hint="eastAsia"/>
        </w:rPr>
      </w:pPr>
    </w:p>
    <w:p w14:paraId="7394B9EC" w14:textId="77777777" w:rsidR="00BD50FC" w:rsidRDefault="00BD50FC">
      <w:pPr>
        <w:rPr>
          <w:rFonts w:hint="eastAsia"/>
        </w:rPr>
      </w:pPr>
      <w:r>
        <w:rPr>
          <w:rFonts w:hint="eastAsia"/>
        </w:rPr>
        <w:t>最后的总结</w:t>
      </w:r>
    </w:p>
    <w:p w14:paraId="3B94C240" w14:textId="77777777" w:rsidR="00BD50FC" w:rsidRDefault="00BD50FC">
      <w:pPr>
        <w:rPr>
          <w:rFonts w:hint="eastAsia"/>
        </w:rPr>
      </w:pPr>
      <w:r>
        <w:rPr>
          <w:rFonts w:hint="eastAsia"/>
        </w:rPr>
        <w:t>通过《伤仲永》的拼音版原文，我们可以跨越时空的距离，与古代的思想家进行对话，从中汲取智慧。这不仅是对传统文化的尊重和传承，也是为了更好地理解我们自身的发展道路。愿每一位读者都能从这篇文章中获得启发，珍惜每一次学习的机会，勇敢地追求自己的梦想。</w:t>
      </w:r>
    </w:p>
    <w:p w14:paraId="1EB35229" w14:textId="77777777" w:rsidR="00BD50FC" w:rsidRDefault="00BD50FC">
      <w:pPr>
        <w:rPr>
          <w:rFonts w:hint="eastAsia"/>
        </w:rPr>
      </w:pPr>
    </w:p>
    <w:p w14:paraId="6C8C2353" w14:textId="77777777" w:rsidR="00BD50FC" w:rsidRDefault="00BD5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F2B55" w14:textId="6063B7B9" w:rsidR="00406E9F" w:rsidRDefault="00406E9F"/>
    <w:sectPr w:rsidR="00406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9F"/>
    <w:rsid w:val="00406E9F"/>
    <w:rsid w:val="00866415"/>
    <w:rsid w:val="00B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62CF7-FF93-423F-95DE-F61EE7C0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