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1C57" w14:textId="77777777" w:rsidR="00607CF2" w:rsidRDefault="00607CF2">
      <w:pPr>
        <w:rPr>
          <w:rFonts w:hint="eastAsia"/>
        </w:rPr>
      </w:pPr>
      <w:r>
        <w:rPr>
          <w:rFonts w:hint="eastAsia"/>
        </w:rPr>
        <w:t>以上小球怎么拼：探索无限创意的可能性</w:t>
      </w:r>
    </w:p>
    <w:p w14:paraId="5FA673C9" w14:textId="77777777" w:rsidR="00607CF2" w:rsidRDefault="00607CF2">
      <w:pPr>
        <w:rPr>
          <w:rFonts w:hint="eastAsia"/>
        </w:rPr>
      </w:pPr>
      <w:r>
        <w:rPr>
          <w:rFonts w:hint="eastAsia"/>
        </w:rPr>
        <w:t>当我们谈论“以上小球怎么拼”时，我们实际上是在开启一个充满创造性和可能性的世界。这里的“小球”可以指代任何圆形的、小型的物体，比如珠子、弹珠、甚至是电子游戏中的虚拟球体。而“拼”这个动词则意味着将这些元素组合起来，创造出新的形状、结构或是模式。在不同的语境下，“拼小球”可能涉及到艺术创作、数学原理、物理实验甚至是一种休闲娱乐的方式。</w:t>
      </w:r>
    </w:p>
    <w:p w14:paraId="2730AA11" w14:textId="77777777" w:rsidR="00607CF2" w:rsidRDefault="00607CF2">
      <w:pPr>
        <w:rPr>
          <w:rFonts w:hint="eastAsia"/>
        </w:rPr>
      </w:pPr>
    </w:p>
    <w:p w14:paraId="3D848109" w14:textId="77777777" w:rsidR="00607CF2" w:rsidRDefault="00607CF2">
      <w:pPr>
        <w:rPr>
          <w:rFonts w:hint="eastAsia"/>
        </w:rPr>
      </w:pPr>
      <w:r>
        <w:rPr>
          <w:rFonts w:hint="eastAsia"/>
        </w:rPr>
        <w:t>从儿童玩具到高级艺术：小球拼接的艺术性</w:t>
      </w:r>
    </w:p>
    <w:p w14:paraId="6C4CEDF8" w14:textId="77777777" w:rsidR="00607CF2" w:rsidRDefault="00607CF2">
      <w:pPr>
        <w:rPr>
          <w:rFonts w:hint="eastAsia"/>
        </w:rPr>
      </w:pPr>
      <w:r>
        <w:rPr>
          <w:rFonts w:hint="eastAsia"/>
        </w:rPr>
        <w:t>对于许多人来说，小球拼接首先让人联想到的是儿童玩具。色彩斑斓的小球和简单的连接件能够激发孩子们的想象力，让他们构建出从城堡到宇宙飞船的各种模型。然而，随着年龄的增长，这种活动并未被抛弃，而是以更复杂的形式出现在了成年人的世界里。艺术家们使用玻璃、金属或陶瓷制作的小球，通过精细的手工技艺将它们拼接成雕塑作品。这些作品不仅展示了艺术家对美的追求，也体现了他们对材料特性的深刻理解。</w:t>
      </w:r>
    </w:p>
    <w:p w14:paraId="10F8B9E2" w14:textId="77777777" w:rsidR="00607CF2" w:rsidRDefault="00607CF2">
      <w:pPr>
        <w:rPr>
          <w:rFonts w:hint="eastAsia"/>
        </w:rPr>
      </w:pPr>
    </w:p>
    <w:p w14:paraId="5F580E9A" w14:textId="77777777" w:rsidR="00607CF2" w:rsidRDefault="00607CF2">
      <w:pPr>
        <w:rPr>
          <w:rFonts w:hint="eastAsia"/>
        </w:rPr>
      </w:pPr>
      <w:r>
        <w:rPr>
          <w:rFonts w:hint="eastAsia"/>
        </w:rPr>
        <w:t>科学原理下的小球拼接：数学与物理学的应用</w:t>
      </w:r>
    </w:p>
    <w:p w14:paraId="4AE36734" w14:textId="77777777" w:rsidR="00607CF2" w:rsidRDefault="00607CF2">
      <w:pPr>
        <w:rPr>
          <w:rFonts w:hint="eastAsia"/>
        </w:rPr>
      </w:pPr>
      <w:r>
        <w:rPr>
          <w:rFonts w:hint="eastAsia"/>
        </w:rPr>
        <w:t>在科学家的眼中，“小球怎么拼”是一个严肃的问题，它关系到分子结构、晶体学以及材料科学等领域。例如，在化学中，原子或分子可以被视为小球，而它们之间的键合方式决定了物质的性质。同样的概念也被应用于设计新型材料，工程师们会研究如何让纳米级别的粒子按照特定的方式排列，以获得理想的机械性能或者光学特性。计算机模拟技术使得科学家可以在虚拟环境中测试不同拼接方案的效果，从而加速新材料的研发过程。</w:t>
      </w:r>
    </w:p>
    <w:p w14:paraId="0D4EEB50" w14:textId="77777777" w:rsidR="00607CF2" w:rsidRDefault="00607CF2">
      <w:pPr>
        <w:rPr>
          <w:rFonts w:hint="eastAsia"/>
        </w:rPr>
      </w:pPr>
    </w:p>
    <w:p w14:paraId="28A37353" w14:textId="77777777" w:rsidR="00607CF2" w:rsidRDefault="00607CF2">
      <w:pPr>
        <w:rPr>
          <w:rFonts w:hint="eastAsia"/>
        </w:rPr>
      </w:pPr>
      <w:r>
        <w:rPr>
          <w:rFonts w:hint="eastAsia"/>
        </w:rPr>
        <w:t>运动与游戏中的小球拼接：趣味无穷的挑战</w:t>
      </w:r>
    </w:p>
    <w:p w14:paraId="5AE426E2" w14:textId="77777777" w:rsidR="00607CF2" w:rsidRDefault="00607CF2">
      <w:pPr>
        <w:rPr>
          <w:rFonts w:hint="eastAsia"/>
        </w:rPr>
      </w:pPr>
      <w:r>
        <w:rPr>
          <w:rFonts w:hint="eastAsia"/>
        </w:rPr>
        <w:t>体育竞技和娱乐游戏中同样存在“小球怎么拼”的身影。台球是一项经典的示例，选手需要精确计算角度和力度，使白球依次撞击其他彩球并落入袋中；而在保龄球比赛中，则是通过投掷重球击倒排列整齐的球瓶。这些活动考验着参与者的技巧和策略思维。还有一些益智类的游戏，如数独球（Sudoku Balls），玩家需要转动带有数字的小球，使其表面形成符合规则的图案。这类游戏既锻炼大脑又充满乐趣。</w:t>
      </w:r>
    </w:p>
    <w:p w14:paraId="1609AC1B" w14:textId="77777777" w:rsidR="00607CF2" w:rsidRDefault="00607CF2">
      <w:pPr>
        <w:rPr>
          <w:rFonts w:hint="eastAsia"/>
        </w:rPr>
      </w:pPr>
    </w:p>
    <w:p w14:paraId="362042E5" w14:textId="77777777" w:rsidR="00607CF2" w:rsidRDefault="00607CF2">
      <w:pPr>
        <w:rPr>
          <w:rFonts w:hint="eastAsia"/>
        </w:rPr>
      </w:pPr>
      <w:r>
        <w:rPr>
          <w:rFonts w:hint="eastAsia"/>
        </w:rPr>
        <w:t>小球拼接的未来：创新无界</w:t>
      </w:r>
    </w:p>
    <w:p w14:paraId="09C84266" w14:textId="77777777" w:rsidR="00607CF2" w:rsidRDefault="00607CF2">
      <w:pPr>
        <w:rPr>
          <w:rFonts w:hint="eastAsia"/>
        </w:rPr>
      </w:pPr>
      <w:r>
        <w:rPr>
          <w:rFonts w:hint="eastAsia"/>
        </w:rPr>
        <w:t>展望未来，“小球怎么拼”将继续成为跨学科研究和日常生活中不可或缺的一部分。随着3D打印技术和机器人自动化的发展，个性化定制的小球拼接产品将成为可能。人们可以根据自己的喜好设计独一无二的饰品、家居装饰品甚至是教育工具。另一方面，在微观世界里，科学家们正致力于开发更加先进的自组装系统，让微小的颗粒自行组织成有序结构，这将为医疗诊断、环境监测等众多领域带来革命性的变化。“小球怎么拼”不仅仅是一句简单的话，它背后蕴含着丰富的文化内涵和技术进步。</w:t>
      </w:r>
    </w:p>
    <w:p w14:paraId="62B1D9AB" w14:textId="77777777" w:rsidR="00607CF2" w:rsidRDefault="00607CF2">
      <w:pPr>
        <w:rPr>
          <w:rFonts w:hint="eastAsia"/>
        </w:rPr>
      </w:pPr>
    </w:p>
    <w:p w14:paraId="631C00F5" w14:textId="77777777" w:rsidR="00607CF2" w:rsidRDefault="00607CF2">
      <w:pPr>
        <w:rPr>
          <w:rFonts w:hint="eastAsia"/>
        </w:rPr>
      </w:pPr>
      <w:r>
        <w:rPr>
          <w:rFonts w:hint="eastAsia"/>
        </w:rPr>
        <w:t>本文是由每日作文网(2345lzwz.com)为大家创作</w:t>
      </w:r>
    </w:p>
    <w:p w14:paraId="44158373" w14:textId="5BF863DD" w:rsidR="00D41E3A" w:rsidRDefault="00D41E3A"/>
    <w:sectPr w:rsidR="00D41E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3A"/>
    <w:rsid w:val="00607CF2"/>
    <w:rsid w:val="00D41E3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DBA57-1E5A-4D8C-9367-BEFD58E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1E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1E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1E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1E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1E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1E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1E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1E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1E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1E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1E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1E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1E3A"/>
    <w:rPr>
      <w:rFonts w:cstheme="majorBidi"/>
      <w:color w:val="2F5496" w:themeColor="accent1" w:themeShade="BF"/>
      <w:sz w:val="28"/>
      <w:szCs w:val="28"/>
    </w:rPr>
  </w:style>
  <w:style w:type="character" w:customStyle="1" w:styleId="50">
    <w:name w:val="标题 5 字符"/>
    <w:basedOn w:val="a0"/>
    <w:link w:val="5"/>
    <w:uiPriority w:val="9"/>
    <w:semiHidden/>
    <w:rsid w:val="00D41E3A"/>
    <w:rPr>
      <w:rFonts w:cstheme="majorBidi"/>
      <w:color w:val="2F5496" w:themeColor="accent1" w:themeShade="BF"/>
      <w:sz w:val="24"/>
    </w:rPr>
  </w:style>
  <w:style w:type="character" w:customStyle="1" w:styleId="60">
    <w:name w:val="标题 6 字符"/>
    <w:basedOn w:val="a0"/>
    <w:link w:val="6"/>
    <w:uiPriority w:val="9"/>
    <w:semiHidden/>
    <w:rsid w:val="00D41E3A"/>
    <w:rPr>
      <w:rFonts w:cstheme="majorBidi"/>
      <w:b/>
      <w:bCs/>
      <w:color w:val="2F5496" w:themeColor="accent1" w:themeShade="BF"/>
    </w:rPr>
  </w:style>
  <w:style w:type="character" w:customStyle="1" w:styleId="70">
    <w:name w:val="标题 7 字符"/>
    <w:basedOn w:val="a0"/>
    <w:link w:val="7"/>
    <w:uiPriority w:val="9"/>
    <w:semiHidden/>
    <w:rsid w:val="00D41E3A"/>
    <w:rPr>
      <w:rFonts w:cstheme="majorBidi"/>
      <w:b/>
      <w:bCs/>
      <w:color w:val="595959" w:themeColor="text1" w:themeTint="A6"/>
    </w:rPr>
  </w:style>
  <w:style w:type="character" w:customStyle="1" w:styleId="80">
    <w:name w:val="标题 8 字符"/>
    <w:basedOn w:val="a0"/>
    <w:link w:val="8"/>
    <w:uiPriority w:val="9"/>
    <w:semiHidden/>
    <w:rsid w:val="00D41E3A"/>
    <w:rPr>
      <w:rFonts w:cstheme="majorBidi"/>
      <w:color w:val="595959" w:themeColor="text1" w:themeTint="A6"/>
    </w:rPr>
  </w:style>
  <w:style w:type="character" w:customStyle="1" w:styleId="90">
    <w:name w:val="标题 9 字符"/>
    <w:basedOn w:val="a0"/>
    <w:link w:val="9"/>
    <w:uiPriority w:val="9"/>
    <w:semiHidden/>
    <w:rsid w:val="00D41E3A"/>
    <w:rPr>
      <w:rFonts w:eastAsiaTheme="majorEastAsia" w:cstheme="majorBidi"/>
      <w:color w:val="595959" w:themeColor="text1" w:themeTint="A6"/>
    </w:rPr>
  </w:style>
  <w:style w:type="paragraph" w:styleId="a3">
    <w:name w:val="Title"/>
    <w:basedOn w:val="a"/>
    <w:next w:val="a"/>
    <w:link w:val="a4"/>
    <w:uiPriority w:val="10"/>
    <w:qFormat/>
    <w:rsid w:val="00D41E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1E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E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1E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E3A"/>
    <w:pPr>
      <w:spacing w:before="160"/>
      <w:jc w:val="center"/>
    </w:pPr>
    <w:rPr>
      <w:i/>
      <w:iCs/>
      <w:color w:val="404040" w:themeColor="text1" w:themeTint="BF"/>
    </w:rPr>
  </w:style>
  <w:style w:type="character" w:customStyle="1" w:styleId="a8">
    <w:name w:val="引用 字符"/>
    <w:basedOn w:val="a0"/>
    <w:link w:val="a7"/>
    <w:uiPriority w:val="29"/>
    <w:rsid w:val="00D41E3A"/>
    <w:rPr>
      <w:i/>
      <w:iCs/>
      <w:color w:val="404040" w:themeColor="text1" w:themeTint="BF"/>
    </w:rPr>
  </w:style>
  <w:style w:type="paragraph" w:styleId="a9">
    <w:name w:val="List Paragraph"/>
    <w:basedOn w:val="a"/>
    <w:uiPriority w:val="34"/>
    <w:qFormat/>
    <w:rsid w:val="00D41E3A"/>
    <w:pPr>
      <w:ind w:left="720"/>
      <w:contextualSpacing/>
    </w:pPr>
  </w:style>
  <w:style w:type="character" w:styleId="aa">
    <w:name w:val="Intense Emphasis"/>
    <w:basedOn w:val="a0"/>
    <w:uiPriority w:val="21"/>
    <w:qFormat/>
    <w:rsid w:val="00D41E3A"/>
    <w:rPr>
      <w:i/>
      <w:iCs/>
      <w:color w:val="2F5496" w:themeColor="accent1" w:themeShade="BF"/>
    </w:rPr>
  </w:style>
  <w:style w:type="paragraph" w:styleId="ab">
    <w:name w:val="Intense Quote"/>
    <w:basedOn w:val="a"/>
    <w:next w:val="a"/>
    <w:link w:val="ac"/>
    <w:uiPriority w:val="30"/>
    <w:qFormat/>
    <w:rsid w:val="00D41E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1E3A"/>
    <w:rPr>
      <w:i/>
      <w:iCs/>
      <w:color w:val="2F5496" w:themeColor="accent1" w:themeShade="BF"/>
    </w:rPr>
  </w:style>
  <w:style w:type="character" w:styleId="ad">
    <w:name w:val="Intense Reference"/>
    <w:basedOn w:val="a0"/>
    <w:uiPriority w:val="32"/>
    <w:qFormat/>
    <w:rsid w:val="00D41E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