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FCC1C" w14:textId="77777777" w:rsidR="00F170F9" w:rsidRDefault="00F170F9">
      <w:pPr>
        <w:rPr>
          <w:rFonts w:hint="eastAsia"/>
        </w:rPr>
      </w:pPr>
    </w:p>
    <w:p w14:paraId="553421E6" w14:textId="77777777" w:rsidR="00F170F9" w:rsidRDefault="00F170F9">
      <w:pPr>
        <w:rPr>
          <w:rFonts w:hint="eastAsia"/>
        </w:rPr>
      </w:pPr>
      <w:r>
        <w:rPr>
          <w:rFonts w:hint="eastAsia"/>
        </w:rPr>
        <w:tab/>
        <w:t>一车两卒的拼音：yī jū liǎng zú</w:t>
      </w:r>
    </w:p>
    <w:p w14:paraId="0585C8DF" w14:textId="77777777" w:rsidR="00F170F9" w:rsidRDefault="00F170F9">
      <w:pPr>
        <w:rPr>
          <w:rFonts w:hint="eastAsia"/>
        </w:rPr>
      </w:pPr>
    </w:p>
    <w:p w14:paraId="26FAD017" w14:textId="77777777" w:rsidR="00F170F9" w:rsidRDefault="00F170F9">
      <w:pPr>
        <w:rPr>
          <w:rFonts w:hint="eastAsia"/>
        </w:rPr>
      </w:pPr>
    </w:p>
    <w:p w14:paraId="50F64526" w14:textId="77777777" w:rsidR="00F170F9" w:rsidRDefault="00F170F9">
      <w:pPr>
        <w:rPr>
          <w:rFonts w:hint="eastAsia"/>
        </w:rPr>
      </w:pPr>
      <w:r>
        <w:rPr>
          <w:rFonts w:hint="eastAsia"/>
        </w:rPr>
        <w:tab/>
        <w:t>在中国象棋的术语中，“一车两卒”是一个非常经典的残局组合。这个组合指的是在一盘棋中，一方只剩下一辆战车（即“车”，在象棋里代表最强大的移动单位）和两个兵或卒（根据规则，过河前称为“兵”，过河后则称作“卒”），而另一方则是光板帅或将（即没有其他子力）。这样的局面往往出现在棋局的尾声阶段，是考验棋手技巧与耐心的时刻。</w:t>
      </w:r>
    </w:p>
    <w:p w14:paraId="0D3EC9B9" w14:textId="77777777" w:rsidR="00F170F9" w:rsidRDefault="00F170F9">
      <w:pPr>
        <w:rPr>
          <w:rFonts w:hint="eastAsia"/>
        </w:rPr>
      </w:pPr>
    </w:p>
    <w:p w14:paraId="30B75670" w14:textId="77777777" w:rsidR="00F170F9" w:rsidRDefault="00F170F9">
      <w:pPr>
        <w:rPr>
          <w:rFonts w:hint="eastAsia"/>
        </w:rPr>
      </w:pPr>
    </w:p>
    <w:p w14:paraId="1C6A8EDC" w14:textId="77777777" w:rsidR="00F170F9" w:rsidRDefault="00F170F9">
      <w:pPr>
        <w:rPr>
          <w:rFonts w:hint="eastAsia"/>
        </w:rPr>
      </w:pPr>
    </w:p>
    <w:p w14:paraId="309460B5" w14:textId="77777777" w:rsidR="00F170F9" w:rsidRDefault="00F170F9">
      <w:pPr>
        <w:rPr>
          <w:rFonts w:hint="eastAsia"/>
        </w:rPr>
      </w:pPr>
      <w:r>
        <w:rPr>
          <w:rFonts w:hint="eastAsia"/>
        </w:rPr>
        <w:tab/>
        <w:t>历史渊源</w:t>
      </w:r>
    </w:p>
    <w:p w14:paraId="363AF6B0" w14:textId="77777777" w:rsidR="00F170F9" w:rsidRDefault="00F170F9">
      <w:pPr>
        <w:rPr>
          <w:rFonts w:hint="eastAsia"/>
        </w:rPr>
      </w:pPr>
    </w:p>
    <w:p w14:paraId="6CB8EDC7" w14:textId="77777777" w:rsidR="00F170F9" w:rsidRDefault="00F170F9">
      <w:pPr>
        <w:rPr>
          <w:rFonts w:hint="eastAsia"/>
        </w:rPr>
      </w:pPr>
    </w:p>
    <w:p w14:paraId="2DC99D75" w14:textId="77777777" w:rsidR="00F170F9" w:rsidRDefault="00F170F9">
      <w:pPr>
        <w:rPr>
          <w:rFonts w:hint="eastAsia"/>
        </w:rPr>
      </w:pPr>
      <w:r>
        <w:rPr>
          <w:rFonts w:hint="eastAsia"/>
        </w:rPr>
        <w:tab/>
        <w:t>中国象棋有着悠久的历史，可以追溯到战国时期，甚至更早。随着时间的推移，它不仅成为了一种娱乐形式，更是智慧较量的象征。“一车两卒”的局面虽然看似简单，但在历史上却有许多著名的棋局都是以此终场。古代的棋谱中记载了不少关于如何运用这有限的力量来实现胜利的故事。这些故事不仅是对当时棋手技艺的证明，也是对中国象棋文化传承的重要组成部分。</w:t>
      </w:r>
    </w:p>
    <w:p w14:paraId="66B122F7" w14:textId="77777777" w:rsidR="00F170F9" w:rsidRDefault="00F170F9">
      <w:pPr>
        <w:rPr>
          <w:rFonts w:hint="eastAsia"/>
        </w:rPr>
      </w:pPr>
    </w:p>
    <w:p w14:paraId="2D8870AC" w14:textId="77777777" w:rsidR="00F170F9" w:rsidRDefault="00F170F9">
      <w:pPr>
        <w:rPr>
          <w:rFonts w:hint="eastAsia"/>
        </w:rPr>
      </w:pPr>
    </w:p>
    <w:p w14:paraId="3A954128" w14:textId="77777777" w:rsidR="00F170F9" w:rsidRDefault="00F170F9">
      <w:pPr>
        <w:rPr>
          <w:rFonts w:hint="eastAsia"/>
        </w:rPr>
      </w:pPr>
    </w:p>
    <w:p w14:paraId="6DF0FB02" w14:textId="77777777" w:rsidR="00F170F9" w:rsidRDefault="00F170F9">
      <w:pPr>
        <w:rPr>
          <w:rFonts w:hint="eastAsia"/>
        </w:rPr>
      </w:pPr>
      <w:r>
        <w:rPr>
          <w:rFonts w:hint="eastAsia"/>
        </w:rPr>
        <w:tab/>
        <w:t>策略分析</w:t>
      </w:r>
    </w:p>
    <w:p w14:paraId="64649E29" w14:textId="77777777" w:rsidR="00F170F9" w:rsidRDefault="00F170F9">
      <w:pPr>
        <w:rPr>
          <w:rFonts w:hint="eastAsia"/>
        </w:rPr>
      </w:pPr>
    </w:p>
    <w:p w14:paraId="43409140" w14:textId="77777777" w:rsidR="00F170F9" w:rsidRDefault="00F170F9">
      <w:pPr>
        <w:rPr>
          <w:rFonts w:hint="eastAsia"/>
        </w:rPr>
      </w:pPr>
    </w:p>
    <w:p w14:paraId="7E6980D5" w14:textId="77777777" w:rsidR="00F170F9" w:rsidRDefault="00F170F9">
      <w:pPr>
        <w:rPr>
          <w:rFonts w:hint="eastAsia"/>
        </w:rPr>
      </w:pPr>
      <w:r>
        <w:rPr>
          <w:rFonts w:hint="eastAsia"/>
        </w:rPr>
        <w:tab/>
        <w:t>当面对“一车两卒”的残局时，拥有此配置的一方需要展现出极高的战略眼光。车作为最灵活的棋子，可以在横竖两条线上自由移动，控制大面积的棋盘空间；而两个卒，则因为它们只能向前不能退后的特性，在攻防转换中扮演着特殊的角色。要想赢得这样的残局，必须巧妙地利用车的灵活性，同时协调好两个卒的位置，使之既能相互支援，又能在关键时刻形成有效的攻击或防守。</w:t>
      </w:r>
    </w:p>
    <w:p w14:paraId="485E93E1" w14:textId="77777777" w:rsidR="00F170F9" w:rsidRDefault="00F170F9">
      <w:pPr>
        <w:rPr>
          <w:rFonts w:hint="eastAsia"/>
        </w:rPr>
      </w:pPr>
    </w:p>
    <w:p w14:paraId="343CCFE2" w14:textId="77777777" w:rsidR="00F170F9" w:rsidRDefault="00F170F9">
      <w:pPr>
        <w:rPr>
          <w:rFonts w:hint="eastAsia"/>
        </w:rPr>
      </w:pPr>
    </w:p>
    <w:p w14:paraId="3FD4600A" w14:textId="77777777" w:rsidR="00F170F9" w:rsidRDefault="00F170F9">
      <w:pPr>
        <w:rPr>
          <w:rFonts w:hint="eastAsia"/>
        </w:rPr>
      </w:pPr>
    </w:p>
    <w:p w14:paraId="1872B0E9" w14:textId="77777777" w:rsidR="00F170F9" w:rsidRDefault="00F170F9">
      <w:pPr>
        <w:rPr>
          <w:rFonts w:hint="eastAsia"/>
        </w:rPr>
      </w:pPr>
      <w:r>
        <w:rPr>
          <w:rFonts w:hint="eastAsia"/>
        </w:rPr>
        <w:tab/>
        <w:t>实战应用</w:t>
      </w:r>
    </w:p>
    <w:p w14:paraId="3A04D5FD" w14:textId="77777777" w:rsidR="00F170F9" w:rsidRDefault="00F170F9">
      <w:pPr>
        <w:rPr>
          <w:rFonts w:hint="eastAsia"/>
        </w:rPr>
      </w:pPr>
    </w:p>
    <w:p w14:paraId="0CC46305" w14:textId="77777777" w:rsidR="00F170F9" w:rsidRDefault="00F170F9">
      <w:pPr>
        <w:rPr>
          <w:rFonts w:hint="eastAsia"/>
        </w:rPr>
      </w:pPr>
    </w:p>
    <w:p w14:paraId="4D4FFCB0" w14:textId="77777777" w:rsidR="00F170F9" w:rsidRDefault="00F170F9">
      <w:pPr>
        <w:rPr>
          <w:rFonts w:hint="eastAsia"/>
        </w:rPr>
      </w:pPr>
      <w:r>
        <w:rPr>
          <w:rFonts w:hint="eastAsia"/>
        </w:rPr>
        <w:tab/>
        <w:t>在实际比赛中，“一车两卒”的残局并不罕见。许多高水平的比赛都会出现这种情况，尤其是在双方实力接近的情况下。对于执有“一车两卒”的棋手来说，关键在于保持冷静，仔细评估对手的布局，寻找任何可能的机会。有时候，一个小小的失误就可能导致局势逆转。因此，如何在这种紧张的局面下保持最佳状态，是每个棋手都必须学习的重要课题。</w:t>
      </w:r>
    </w:p>
    <w:p w14:paraId="0E5D649E" w14:textId="77777777" w:rsidR="00F170F9" w:rsidRDefault="00F170F9">
      <w:pPr>
        <w:rPr>
          <w:rFonts w:hint="eastAsia"/>
        </w:rPr>
      </w:pPr>
    </w:p>
    <w:p w14:paraId="33B8A7F4" w14:textId="77777777" w:rsidR="00F170F9" w:rsidRDefault="00F170F9">
      <w:pPr>
        <w:rPr>
          <w:rFonts w:hint="eastAsia"/>
        </w:rPr>
      </w:pPr>
    </w:p>
    <w:p w14:paraId="5896928E" w14:textId="77777777" w:rsidR="00F170F9" w:rsidRDefault="00F170F9">
      <w:pPr>
        <w:rPr>
          <w:rFonts w:hint="eastAsia"/>
        </w:rPr>
      </w:pPr>
    </w:p>
    <w:p w14:paraId="2F011409" w14:textId="77777777" w:rsidR="00F170F9" w:rsidRDefault="00F170F9">
      <w:pPr>
        <w:rPr>
          <w:rFonts w:hint="eastAsia"/>
        </w:rPr>
      </w:pPr>
      <w:r>
        <w:rPr>
          <w:rFonts w:hint="eastAsia"/>
        </w:rPr>
        <w:tab/>
        <w:t>教育意义</w:t>
      </w:r>
    </w:p>
    <w:p w14:paraId="297F6952" w14:textId="77777777" w:rsidR="00F170F9" w:rsidRDefault="00F170F9">
      <w:pPr>
        <w:rPr>
          <w:rFonts w:hint="eastAsia"/>
        </w:rPr>
      </w:pPr>
    </w:p>
    <w:p w14:paraId="293E0EBA" w14:textId="77777777" w:rsidR="00F170F9" w:rsidRDefault="00F170F9">
      <w:pPr>
        <w:rPr>
          <w:rFonts w:hint="eastAsia"/>
        </w:rPr>
      </w:pPr>
    </w:p>
    <w:p w14:paraId="75FA9D77" w14:textId="77777777" w:rsidR="00F170F9" w:rsidRDefault="00F170F9">
      <w:pPr>
        <w:rPr>
          <w:rFonts w:hint="eastAsia"/>
        </w:rPr>
      </w:pPr>
      <w:r>
        <w:rPr>
          <w:rFonts w:hint="eastAsia"/>
        </w:rPr>
        <w:tab/>
        <w:t>除了其竞技价值外，“一车两卒”的残局还具有深刻的教育意义。它教会我们即使是在资源极度有限的情况下，只要合理规划、善于思考，依然有可能找到解决问题的方法。这种理念不仅仅适用于棋盘之上，在现实生活中也同样适用。通过研究和练习这样的残局，人们能够培养出坚韧不拔的精神以及解决问题的能力，这些都是现代社会所珍视的品质。</w:t>
      </w:r>
    </w:p>
    <w:p w14:paraId="53D6977C" w14:textId="77777777" w:rsidR="00F170F9" w:rsidRDefault="00F170F9">
      <w:pPr>
        <w:rPr>
          <w:rFonts w:hint="eastAsia"/>
        </w:rPr>
      </w:pPr>
    </w:p>
    <w:p w14:paraId="0A04F9B8" w14:textId="77777777" w:rsidR="00F170F9" w:rsidRDefault="00F170F9">
      <w:pPr>
        <w:rPr>
          <w:rFonts w:hint="eastAsia"/>
        </w:rPr>
      </w:pPr>
    </w:p>
    <w:p w14:paraId="42BE7744" w14:textId="77777777" w:rsidR="00F170F9" w:rsidRDefault="00F170F9">
      <w:pPr>
        <w:rPr>
          <w:rFonts w:hint="eastAsia"/>
        </w:rPr>
      </w:pPr>
      <w:r>
        <w:rPr>
          <w:rFonts w:hint="eastAsia"/>
        </w:rPr>
        <w:t>本文是由每日作文网(2345lzwz.com)为大家创作</w:t>
      </w:r>
    </w:p>
    <w:p w14:paraId="1908DC23" w14:textId="7BECB3E6" w:rsidR="007D6414" w:rsidRDefault="007D6414"/>
    <w:sectPr w:rsidR="007D6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14"/>
    <w:rsid w:val="002C4F04"/>
    <w:rsid w:val="007D6414"/>
    <w:rsid w:val="00F1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57A46-4FCB-4957-BE9D-01775491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414"/>
    <w:rPr>
      <w:rFonts w:cstheme="majorBidi"/>
      <w:color w:val="2F5496" w:themeColor="accent1" w:themeShade="BF"/>
      <w:sz w:val="28"/>
      <w:szCs w:val="28"/>
    </w:rPr>
  </w:style>
  <w:style w:type="character" w:customStyle="1" w:styleId="50">
    <w:name w:val="标题 5 字符"/>
    <w:basedOn w:val="a0"/>
    <w:link w:val="5"/>
    <w:uiPriority w:val="9"/>
    <w:semiHidden/>
    <w:rsid w:val="007D6414"/>
    <w:rPr>
      <w:rFonts w:cstheme="majorBidi"/>
      <w:color w:val="2F5496" w:themeColor="accent1" w:themeShade="BF"/>
      <w:sz w:val="24"/>
    </w:rPr>
  </w:style>
  <w:style w:type="character" w:customStyle="1" w:styleId="60">
    <w:name w:val="标题 6 字符"/>
    <w:basedOn w:val="a0"/>
    <w:link w:val="6"/>
    <w:uiPriority w:val="9"/>
    <w:semiHidden/>
    <w:rsid w:val="007D6414"/>
    <w:rPr>
      <w:rFonts w:cstheme="majorBidi"/>
      <w:b/>
      <w:bCs/>
      <w:color w:val="2F5496" w:themeColor="accent1" w:themeShade="BF"/>
    </w:rPr>
  </w:style>
  <w:style w:type="character" w:customStyle="1" w:styleId="70">
    <w:name w:val="标题 7 字符"/>
    <w:basedOn w:val="a0"/>
    <w:link w:val="7"/>
    <w:uiPriority w:val="9"/>
    <w:semiHidden/>
    <w:rsid w:val="007D6414"/>
    <w:rPr>
      <w:rFonts w:cstheme="majorBidi"/>
      <w:b/>
      <w:bCs/>
      <w:color w:val="595959" w:themeColor="text1" w:themeTint="A6"/>
    </w:rPr>
  </w:style>
  <w:style w:type="character" w:customStyle="1" w:styleId="80">
    <w:name w:val="标题 8 字符"/>
    <w:basedOn w:val="a0"/>
    <w:link w:val="8"/>
    <w:uiPriority w:val="9"/>
    <w:semiHidden/>
    <w:rsid w:val="007D6414"/>
    <w:rPr>
      <w:rFonts w:cstheme="majorBidi"/>
      <w:color w:val="595959" w:themeColor="text1" w:themeTint="A6"/>
    </w:rPr>
  </w:style>
  <w:style w:type="character" w:customStyle="1" w:styleId="90">
    <w:name w:val="标题 9 字符"/>
    <w:basedOn w:val="a0"/>
    <w:link w:val="9"/>
    <w:uiPriority w:val="9"/>
    <w:semiHidden/>
    <w:rsid w:val="007D6414"/>
    <w:rPr>
      <w:rFonts w:eastAsiaTheme="majorEastAsia" w:cstheme="majorBidi"/>
      <w:color w:val="595959" w:themeColor="text1" w:themeTint="A6"/>
    </w:rPr>
  </w:style>
  <w:style w:type="paragraph" w:styleId="a3">
    <w:name w:val="Title"/>
    <w:basedOn w:val="a"/>
    <w:next w:val="a"/>
    <w:link w:val="a4"/>
    <w:uiPriority w:val="10"/>
    <w:qFormat/>
    <w:rsid w:val="007D6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414"/>
    <w:pPr>
      <w:spacing w:before="160"/>
      <w:jc w:val="center"/>
    </w:pPr>
    <w:rPr>
      <w:i/>
      <w:iCs/>
      <w:color w:val="404040" w:themeColor="text1" w:themeTint="BF"/>
    </w:rPr>
  </w:style>
  <w:style w:type="character" w:customStyle="1" w:styleId="a8">
    <w:name w:val="引用 字符"/>
    <w:basedOn w:val="a0"/>
    <w:link w:val="a7"/>
    <w:uiPriority w:val="29"/>
    <w:rsid w:val="007D6414"/>
    <w:rPr>
      <w:i/>
      <w:iCs/>
      <w:color w:val="404040" w:themeColor="text1" w:themeTint="BF"/>
    </w:rPr>
  </w:style>
  <w:style w:type="paragraph" w:styleId="a9">
    <w:name w:val="List Paragraph"/>
    <w:basedOn w:val="a"/>
    <w:uiPriority w:val="34"/>
    <w:qFormat/>
    <w:rsid w:val="007D6414"/>
    <w:pPr>
      <w:ind w:left="720"/>
      <w:contextualSpacing/>
    </w:pPr>
  </w:style>
  <w:style w:type="character" w:styleId="aa">
    <w:name w:val="Intense Emphasis"/>
    <w:basedOn w:val="a0"/>
    <w:uiPriority w:val="21"/>
    <w:qFormat/>
    <w:rsid w:val="007D6414"/>
    <w:rPr>
      <w:i/>
      <w:iCs/>
      <w:color w:val="2F5496" w:themeColor="accent1" w:themeShade="BF"/>
    </w:rPr>
  </w:style>
  <w:style w:type="paragraph" w:styleId="ab">
    <w:name w:val="Intense Quote"/>
    <w:basedOn w:val="a"/>
    <w:next w:val="a"/>
    <w:link w:val="ac"/>
    <w:uiPriority w:val="30"/>
    <w:qFormat/>
    <w:rsid w:val="007D6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414"/>
    <w:rPr>
      <w:i/>
      <w:iCs/>
      <w:color w:val="2F5496" w:themeColor="accent1" w:themeShade="BF"/>
    </w:rPr>
  </w:style>
  <w:style w:type="character" w:styleId="ad">
    <w:name w:val="Intense Reference"/>
    <w:basedOn w:val="a0"/>
    <w:uiPriority w:val="32"/>
    <w:qFormat/>
    <w:rsid w:val="007D6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