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B26C" w14:textId="77777777" w:rsidR="007B1B24" w:rsidRDefault="007B1B24">
      <w:pPr>
        <w:rPr>
          <w:rFonts w:hint="eastAsia"/>
        </w:rPr>
      </w:pPr>
    </w:p>
    <w:p w14:paraId="718F7997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《蝉》古诗的拼音版：引言</w:t>
      </w:r>
    </w:p>
    <w:p w14:paraId="1BDC267A" w14:textId="77777777" w:rsidR="007B1B24" w:rsidRDefault="007B1B24">
      <w:pPr>
        <w:rPr>
          <w:rFonts w:hint="eastAsia"/>
        </w:rPr>
      </w:pPr>
    </w:p>
    <w:p w14:paraId="537EE749" w14:textId="77777777" w:rsidR="007B1B24" w:rsidRDefault="007B1B24">
      <w:pPr>
        <w:rPr>
          <w:rFonts w:hint="eastAsia"/>
        </w:rPr>
      </w:pPr>
    </w:p>
    <w:p w14:paraId="13DDB11B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在中国古代诗歌中，蝉常常被赋予特殊的象征意义。它既是夏天的象征，也是高洁、清幽的代表。唐代诗人虞世南所作的《蝉》便是这样一首以蝉为题，歌颂其特性的诗篇。为了让这首古典诗歌更易于现代读者理解和欣赏，我们将其翻译成拼音版，以帮助那些对中文不太熟悉的读者更好地感受原诗的魅力。</w:t>
      </w:r>
    </w:p>
    <w:p w14:paraId="3F7247A2" w14:textId="77777777" w:rsidR="007B1B24" w:rsidRDefault="007B1B24">
      <w:pPr>
        <w:rPr>
          <w:rFonts w:hint="eastAsia"/>
        </w:rPr>
      </w:pPr>
    </w:p>
    <w:p w14:paraId="218EA23A" w14:textId="77777777" w:rsidR="007B1B24" w:rsidRDefault="007B1B24">
      <w:pPr>
        <w:rPr>
          <w:rFonts w:hint="eastAsia"/>
        </w:rPr>
      </w:pPr>
    </w:p>
    <w:p w14:paraId="2541DC6B" w14:textId="77777777" w:rsidR="007B1B24" w:rsidRDefault="007B1B24">
      <w:pPr>
        <w:rPr>
          <w:rFonts w:hint="eastAsia"/>
        </w:rPr>
      </w:pPr>
    </w:p>
    <w:p w14:paraId="402646E1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《蝉》古诗的拼音版：原文与拼音对照</w:t>
      </w:r>
    </w:p>
    <w:p w14:paraId="3D51ADD2" w14:textId="77777777" w:rsidR="007B1B24" w:rsidRDefault="007B1B24">
      <w:pPr>
        <w:rPr>
          <w:rFonts w:hint="eastAsia"/>
        </w:rPr>
      </w:pPr>
    </w:p>
    <w:p w14:paraId="0FFB47A7" w14:textId="77777777" w:rsidR="007B1B24" w:rsidRDefault="007B1B24">
      <w:pPr>
        <w:rPr>
          <w:rFonts w:hint="eastAsia"/>
        </w:rPr>
      </w:pPr>
    </w:p>
    <w:p w14:paraId="186F4CC2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原文：</w:t>
      </w:r>
    </w:p>
    <w:p w14:paraId="3CA46D98" w14:textId="77777777" w:rsidR="007B1B24" w:rsidRDefault="007B1B24">
      <w:pPr>
        <w:rPr>
          <w:rFonts w:hint="eastAsia"/>
        </w:rPr>
      </w:pPr>
    </w:p>
    <w:p w14:paraId="1708BC9D" w14:textId="77777777" w:rsidR="007B1B24" w:rsidRDefault="007B1B24">
      <w:pPr>
        <w:rPr>
          <w:rFonts w:hint="eastAsia"/>
        </w:rPr>
      </w:pPr>
      <w:r>
        <w:rPr>
          <w:rFonts w:hint="eastAsia"/>
        </w:rPr>
        <w:t>垂緌饮清露，流响出疏桐。</w:t>
      </w:r>
    </w:p>
    <w:p w14:paraId="23ACEB5A" w14:textId="77777777" w:rsidR="007B1B24" w:rsidRDefault="007B1B24">
      <w:pPr>
        <w:rPr>
          <w:rFonts w:hint="eastAsia"/>
        </w:rPr>
      </w:pPr>
    </w:p>
    <w:p w14:paraId="5A16C457" w14:textId="77777777" w:rsidR="007B1B24" w:rsidRDefault="007B1B24">
      <w:pPr>
        <w:rPr>
          <w:rFonts w:hint="eastAsia"/>
        </w:rPr>
      </w:pPr>
      <w:r>
        <w:rPr>
          <w:rFonts w:hint="eastAsia"/>
        </w:rPr>
        <w:t>居高声自远，非是藉秋风。</w:t>
      </w:r>
    </w:p>
    <w:p w14:paraId="165A4D95" w14:textId="77777777" w:rsidR="007B1B24" w:rsidRDefault="007B1B24">
      <w:pPr>
        <w:rPr>
          <w:rFonts w:hint="eastAsia"/>
        </w:rPr>
      </w:pPr>
    </w:p>
    <w:p w14:paraId="56CEF326" w14:textId="77777777" w:rsidR="007B1B24" w:rsidRDefault="007B1B24">
      <w:pPr>
        <w:rPr>
          <w:rFonts w:hint="eastAsia"/>
        </w:rPr>
      </w:pPr>
    </w:p>
    <w:p w14:paraId="727E7D8E" w14:textId="77777777" w:rsidR="007B1B24" w:rsidRDefault="007B1B24">
      <w:pPr>
        <w:rPr>
          <w:rFonts w:hint="eastAsia"/>
        </w:rPr>
      </w:pPr>
    </w:p>
    <w:p w14:paraId="17CD869D" w14:textId="77777777" w:rsidR="007B1B24" w:rsidRDefault="007B1B24">
      <w:pPr>
        <w:rPr>
          <w:rFonts w:hint="eastAsia"/>
        </w:rPr>
      </w:pPr>
      <w:r>
        <w:rPr>
          <w:rFonts w:hint="eastAsia"/>
        </w:rPr>
        <w:t>拼音：</w:t>
      </w:r>
    </w:p>
    <w:p w14:paraId="42760A1E" w14:textId="77777777" w:rsidR="007B1B24" w:rsidRDefault="007B1B24">
      <w:pPr>
        <w:rPr>
          <w:rFonts w:hint="eastAsia"/>
        </w:rPr>
      </w:pPr>
    </w:p>
    <w:p w14:paraId="18BF86DE" w14:textId="77777777" w:rsidR="007B1B24" w:rsidRDefault="007B1B24">
      <w:pPr>
        <w:rPr>
          <w:rFonts w:hint="eastAsia"/>
        </w:rPr>
      </w:pPr>
      <w:r>
        <w:rPr>
          <w:rFonts w:hint="eastAsia"/>
        </w:rPr>
        <w:t>Chuí ruí yǐn qīng lù, liú xiǎng chū shū tóng.</w:t>
      </w:r>
    </w:p>
    <w:p w14:paraId="1EF967BC" w14:textId="77777777" w:rsidR="007B1B24" w:rsidRDefault="007B1B24">
      <w:pPr>
        <w:rPr>
          <w:rFonts w:hint="eastAsia"/>
        </w:rPr>
      </w:pPr>
    </w:p>
    <w:p w14:paraId="588CA1FC" w14:textId="77777777" w:rsidR="007B1B24" w:rsidRDefault="007B1B24">
      <w:pPr>
        <w:rPr>
          <w:rFonts w:hint="eastAsia"/>
        </w:rPr>
      </w:pPr>
      <w:r>
        <w:rPr>
          <w:rFonts w:hint="eastAsia"/>
        </w:rPr>
        <w:t>Jū gāo shēng zì yuǎn, fēi shì jiè qiū fēng.</w:t>
      </w:r>
    </w:p>
    <w:p w14:paraId="7A501FE6" w14:textId="77777777" w:rsidR="007B1B24" w:rsidRDefault="007B1B24">
      <w:pPr>
        <w:rPr>
          <w:rFonts w:hint="eastAsia"/>
        </w:rPr>
      </w:pPr>
    </w:p>
    <w:p w14:paraId="55A16FE2" w14:textId="77777777" w:rsidR="007B1B24" w:rsidRDefault="007B1B24">
      <w:pPr>
        <w:rPr>
          <w:rFonts w:hint="eastAsia"/>
        </w:rPr>
      </w:pPr>
    </w:p>
    <w:p w14:paraId="2822F8E9" w14:textId="77777777" w:rsidR="007B1B24" w:rsidRDefault="007B1B24">
      <w:pPr>
        <w:rPr>
          <w:rFonts w:hint="eastAsia"/>
        </w:rPr>
      </w:pPr>
    </w:p>
    <w:p w14:paraId="6DEDA06D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《蝉》古诗的拼音版：解读</w:t>
      </w:r>
    </w:p>
    <w:p w14:paraId="6A8C349A" w14:textId="77777777" w:rsidR="007B1B24" w:rsidRDefault="007B1B24">
      <w:pPr>
        <w:rPr>
          <w:rFonts w:hint="eastAsia"/>
        </w:rPr>
      </w:pPr>
    </w:p>
    <w:p w14:paraId="4600D99C" w14:textId="77777777" w:rsidR="007B1B24" w:rsidRDefault="007B1B24">
      <w:pPr>
        <w:rPr>
          <w:rFonts w:hint="eastAsia"/>
        </w:rPr>
      </w:pPr>
    </w:p>
    <w:p w14:paraId="55DEC519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这首诗通过对蝉的描写，展现了诗人对于蝉这一生物的观察和思考。“垂緌饮清露”一句描述了蝉栖息于树上，吸食清澈的露水，这不仅是描绘了蝉的生活习性，也隐喻着一种远离尘世喧嚣、保持心灵纯净的生活态度。“流响出疏桐”则生动地刻画了蝉鸣的声音，从稀疏的梧桐树枝间传出，悠扬而空灵，仿佛将人们带入了一个静谧的世界。</w:t>
      </w:r>
    </w:p>
    <w:p w14:paraId="4540B2FC" w14:textId="77777777" w:rsidR="007B1B24" w:rsidRDefault="007B1B24">
      <w:pPr>
        <w:rPr>
          <w:rFonts w:hint="eastAsia"/>
        </w:rPr>
      </w:pPr>
    </w:p>
    <w:p w14:paraId="6FE5DF70" w14:textId="77777777" w:rsidR="007B1B24" w:rsidRDefault="007B1B24">
      <w:pPr>
        <w:rPr>
          <w:rFonts w:hint="eastAsia"/>
        </w:rPr>
      </w:pPr>
    </w:p>
    <w:p w14:paraId="50A4F49C" w14:textId="77777777" w:rsidR="007B1B24" w:rsidRDefault="007B1B24">
      <w:pPr>
        <w:rPr>
          <w:rFonts w:hint="eastAsia"/>
        </w:rPr>
      </w:pPr>
    </w:p>
    <w:p w14:paraId="7E08B3B2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《蝉》古诗的拼音版：哲理寓意</w:t>
      </w:r>
    </w:p>
    <w:p w14:paraId="4C3A64E1" w14:textId="77777777" w:rsidR="007B1B24" w:rsidRDefault="007B1B24">
      <w:pPr>
        <w:rPr>
          <w:rFonts w:hint="eastAsia"/>
        </w:rPr>
      </w:pPr>
    </w:p>
    <w:p w14:paraId="74716542" w14:textId="77777777" w:rsidR="007B1B24" w:rsidRDefault="007B1B24">
      <w:pPr>
        <w:rPr>
          <w:rFonts w:hint="eastAsia"/>
        </w:rPr>
      </w:pPr>
    </w:p>
    <w:p w14:paraId="190C1FE2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“居高声自远，非是藉秋风。”这两句传达了一种深刻的哲理。诗人认为，蝉之所以能够发出遥远的声音，并不是因为它借用了秋风的力量，而是因为它的位置高，声音自然传得远。这里，诗人用蝉来比喻人，表达了个人修养的重要性。一个人若想有所成就，必须依靠自身的努力和高尚的品质，而不是依赖外在的因素。这种思想不仅适用于古代，即便在今天，仍然具有启发意义。</w:t>
      </w:r>
    </w:p>
    <w:p w14:paraId="23120268" w14:textId="77777777" w:rsidR="007B1B24" w:rsidRDefault="007B1B24">
      <w:pPr>
        <w:rPr>
          <w:rFonts w:hint="eastAsia"/>
        </w:rPr>
      </w:pPr>
    </w:p>
    <w:p w14:paraId="7A8E8F9C" w14:textId="77777777" w:rsidR="007B1B24" w:rsidRDefault="007B1B24">
      <w:pPr>
        <w:rPr>
          <w:rFonts w:hint="eastAsia"/>
        </w:rPr>
      </w:pPr>
    </w:p>
    <w:p w14:paraId="09C3079B" w14:textId="77777777" w:rsidR="007B1B24" w:rsidRDefault="007B1B24">
      <w:pPr>
        <w:rPr>
          <w:rFonts w:hint="eastAsia"/>
        </w:rPr>
      </w:pPr>
    </w:p>
    <w:p w14:paraId="2ACE72E9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《蝉》古诗的拼音版：最后的总结</w:t>
      </w:r>
    </w:p>
    <w:p w14:paraId="23CDDF82" w14:textId="77777777" w:rsidR="007B1B24" w:rsidRDefault="007B1B24">
      <w:pPr>
        <w:rPr>
          <w:rFonts w:hint="eastAsia"/>
        </w:rPr>
      </w:pPr>
    </w:p>
    <w:p w14:paraId="3D09BD7A" w14:textId="77777777" w:rsidR="007B1B24" w:rsidRDefault="007B1B24">
      <w:pPr>
        <w:rPr>
          <w:rFonts w:hint="eastAsia"/>
        </w:rPr>
      </w:pPr>
    </w:p>
    <w:p w14:paraId="6ADD68CE" w14:textId="77777777" w:rsidR="007B1B24" w:rsidRDefault="007B1B24">
      <w:pPr>
        <w:rPr>
          <w:rFonts w:hint="eastAsia"/>
        </w:rPr>
      </w:pPr>
      <w:r>
        <w:rPr>
          <w:rFonts w:hint="eastAsia"/>
        </w:rPr>
        <w:tab/>
        <w:t>通过《蝉》这首古诗的拼音版，我们可以看到，尽管语言随时间流逝发生了变化，但诗歌中的情感和智慧却能跨越时空，触动人心。虞世南的《蝉》不仅仅是一首赞美自然的小诗，更是对人生的一种深刻反思。它提醒我们，在追求理想的道路上，应该像蝉一样，坚守内心的宁静与纯洁，不断向上攀登，从而让自己的声音传播得更</w:t>
      </w:r>
      <w:r>
        <w:rPr>
          <w:rFonts w:hint="eastAsia"/>
        </w:rPr>
        <w:lastRenderedPageBreak/>
        <w:t>远，影响更多的人。</w:t>
      </w:r>
    </w:p>
    <w:p w14:paraId="6EDA28DD" w14:textId="77777777" w:rsidR="007B1B24" w:rsidRDefault="007B1B24">
      <w:pPr>
        <w:rPr>
          <w:rFonts w:hint="eastAsia"/>
        </w:rPr>
      </w:pPr>
    </w:p>
    <w:p w14:paraId="44DAF316" w14:textId="77777777" w:rsidR="007B1B24" w:rsidRDefault="007B1B24">
      <w:pPr>
        <w:rPr>
          <w:rFonts w:hint="eastAsia"/>
        </w:rPr>
      </w:pPr>
    </w:p>
    <w:p w14:paraId="5573B499" w14:textId="77777777" w:rsidR="007B1B24" w:rsidRDefault="007B1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A0A5B" w14:textId="1EAC5CE0" w:rsidR="005D4760" w:rsidRDefault="005D4760"/>
    <w:sectPr w:rsidR="005D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60"/>
    <w:rsid w:val="002C4F04"/>
    <w:rsid w:val="005D4760"/>
    <w:rsid w:val="007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346CB-7BE9-467B-AC8F-3187F86E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